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8.0 -->
  <w:body>
    <w:p w:rsidR="0009420B" w:rsidRPr="00B11D52" w:rsidP="0009420B" w14:paraId="65628660" w14:textId="6B79D5A2">
      <w:pPr>
        <w:pStyle w:val="QMSTextTesto"/>
      </w:pPr>
      <w:r w:rsidRPr="001465A9">
        <w:rPr>
          <w:b/>
        </w:rPr>
        <w:t>1</w:t>
      </w:r>
      <w:r w:rsidRPr="001465A9">
        <w:t xml:space="preserve">. Das Fahrzeug trifft am Be- bzw. Entladeort zum vereinbarten Zeitpunkt ein. </w:t>
      </w:r>
      <w:r w:rsidR="00655928">
        <w:t xml:space="preserve">Es sind ausschließlich nur für Lebensmittel zugelassene Auflieger gestattet. </w:t>
      </w:r>
      <w:r w:rsidRPr="001465A9">
        <w:t xml:space="preserve">Der Auflieger wird ausschließlich für den Transport </w:t>
      </w:r>
      <w:r w:rsidRPr="00B11D52">
        <w:t xml:space="preserve">flüssiger </w:t>
      </w:r>
      <w:r w:rsidRPr="00B11D52" w:rsidR="00AF03D7">
        <w:t xml:space="preserve">und kristalliner </w:t>
      </w:r>
      <w:r w:rsidRPr="00B11D52">
        <w:t>Lebensmittel verwendet und weist eine dementsprechende Kennzeichnung auf.</w:t>
      </w:r>
    </w:p>
    <w:p w:rsidR="0009420B" w:rsidRPr="00A33B6C" w:rsidP="0009420B" w14:paraId="245026E5" w14:textId="5E83AF70">
      <w:pPr>
        <w:pStyle w:val="QMSTextTesto"/>
        <w:rPr>
          <w:sz w:val="14"/>
          <w:szCs w:val="14"/>
        </w:rPr>
      </w:pPr>
    </w:p>
    <w:p w:rsidR="0009420B" w:rsidRPr="00B11D52" w:rsidP="0009420B" w14:paraId="0FCA0996" w14:textId="3BBF6147">
      <w:pPr>
        <w:pStyle w:val="QMSTextTesto"/>
      </w:pPr>
      <w:r w:rsidRPr="00B11D52">
        <w:rPr>
          <w:b/>
        </w:rPr>
        <w:t>2</w:t>
      </w:r>
      <w:r w:rsidRPr="00B11D52">
        <w:t>. Sämtliche produktberührende</w:t>
      </w:r>
      <w:r w:rsidR="00CE3CE8">
        <w:t>n</w:t>
      </w:r>
      <w:r w:rsidRPr="00B11D52">
        <w:t xml:space="preserve"> Materialien</w:t>
      </w:r>
      <w:r w:rsidR="00CE3CE8">
        <w:t xml:space="preserve"> (Leitungen, Dichtungen, Anschlussstücke, Schläuche usw.)</w:t>
      </w:r>
      <w:r w:rsidRPr="00B11D52">
        <w:t xml:space="preserve"> sind lebensmitteltauglich</w:t>
      </w:r>
      <w:r w:rsidR="00CE3CE8">
        <w:t xml:space="preserve"> und ohne Beschädigungen.</w:t>
      </w:r>
    </w:p>
    <w:p w:rsidR="0009420B" w:rsidRPr="00A33B6C" w:rsidP="0009420B" w14:paraId="31F0F3DD" w14:textId="77777777">
      <w:pPr>
        <w:pStyle w:val="QMSTextTesto"/>
        <w:rPr>
          <w:sz w:val="14"/>
          <w:szCs w:val="14"/>
        </w:rPr>
      </w:pPr>
    </w:p>
    <w:p w:rsidR="0009420B" w:rsidRPr="00B11D52" w:rsidP="0009420B" w14:paraId="54DE8ADE" w14:textId="3E58CEB0">
      <w:pPr>
        <w:pStyle w:val="QMSTextTesto"/>
      </w:pPr>
      <w:r w:rsidRPr="00B11D52">
        <w:rPr>
          <w:b/>
        </w:rPr>
        <w:t>3</w:t>
      </w:r>
      <w:r w:rsidRPr="00B11D52">
        <w:t xml:space="preserve">. Der Auflieger </w:t>
      </w:r>
      <w:r w:rsidRPr="00B11D52" w:rsidR="00AF03D7">
        <w:t xml:space="preserve">für flüssige Lebensmittel </w:t>
      </w:r>
      <w:r w:rsidRPr="00B11D52">
        <w:t>muss thermisch isoliert sein. Jede Kammer verfügt über eine Temperaturanzeige.</w:t>
      </w:r>
    </w:p>
    <w:p w:rsidR="0009420B" w:rsidRPr="00A33B6C" w:rsidP="0009420B" w14:paraId="03C82281" w14:textId="77777777">
      <w:pPr>
        <w:pStyle w:val="QMSTextTesto"/>
        <w:rPr>
          <w:sz w:val="14"/>
          <w:szCs w:val="14"/>
        </w:rPr>
      </w:pPr>
    </w:p>
    <w:p w:rsidR="00DC5BB7" w:rsidRPr="00B11D52" w:rsidP="0009420B" w14:paraId="0889C902" w14:textId="222DCFCC">
      <w:pPr>
        <w:pStyle w:val="QMSTextTesto"/>
      </w:pPr>
      <w:r w:rsidRPr="00B11D52">
        <w:rPr>
          <w:b/>
        </w:rPr>
        <w:t>4</w:t>
      </w:r>
      <w:r w:rsidRPr="00B11D52">
        <w:t xml:space="preserve">. Die Reinigung hat ausnahmslos bei einer EFTCO oder SGF zertifizierten Reinigungsstation zu erfolgen. </w:t>
      </w:r>
    </w:p>
    <w:p w:rsidR="0009420B" w:rsidRPr="00B11D52" w:rsidP="0009420B" w14:paraId="78825C82" w14:textId="69FCC56C">
      <w:pPr>
        <w:pStyle w:val="QMSTextTesto"/>
      </w:pPr>
      <w:r w:rsidRPr="00B11D52">
        <w:t>Abweichungen hiervon bedürfen vorab der Freigabe durch die Hermann Pfanner Getränke GmbH</w:t>
      </w:r>
      <w:r w:rsidR="000232B5">
        <w:t xml:space="preserve">/ </w:t>
      </w:r>
      <w:r w:rsidR="000232B5">
        <w:t>Rickertsen</w:t>
      </w:r>
      <w:r w:rsidR="000232B5">
        <w:t xml:space="preserve"> </w:t>
      </w:r>
      <w:r w:rsidR="000232B5">
        <w:t>Prod.ges.mbH</w:t>
      </w:r>
      <w:r w:rsidRPr="00B11D52" w:rsidR="006A5AE0">
        <w:t>. In diesem Fall gelten die gleichen Anforderungen. (Aktuelle Tankzugvereinbarung, EFTCO Guideline)</w:t>
      </w:r>
    </w:p>
    <w:p w:rsidR="0009420B" w:rsidRPr="00A33B6C" w:rsidP="0009420B" w14:paraId="2FE071B3" w14:textId="77777777">
      <w:pPr>
        <w:pStyle w:val="QMSTextTesto"/>
        <w:rPr>
          <w:sz w:val="14"/>
          <w:szCs w:val="14"/>
        </w:rPr>
      </w:pPr>
    </w:p>
    <w:p w:rsidR="0009420B" w:rsidRPr="00B11D52" w:rsidP="0009420B" w14:paraId="3C23DCB7" w14:textId="3FD94FB5">
      <w:pPr>
        <w:pStyle w:val="QMSTextTesto"/>
      </w:pPr>
      <w:r w:rsidRPr="00B11D52">
        <w:rPr>
          <w:b/>
        </w:rPr>
        <w:t>5</w:t>
      </w:r>
      <w:r w:rsidRPr="00B11D52">
        <w:t xml:space="preserve">. Die Reinigung des Aufliegers inkl. sämtlicher Schläuche, Verbindungsstücke, </w:t>
      </w:r>
      <w:r w:rsidRPr="00B11D52" w:rsidR="002A0913">
        <w:t xml:space="preserve">Dichtungen, </w:t>
      </w:r>
      <w:r w:rsidRPr="00B11D52" w:rsidR="004E421F">
        <w:t xml:space="preserve">Desinfektionswannen, </w:t>
      </w:r>
      <w:r w:rsidRPr="00B11D52">
        <w:t>Pumpen, etc. hat mittels alkalischem Reinigungsverfahren zu erfolgen. Es werden nur lebensmitteltaugliche Reinigungsmittel und Stoffe eingesetzt. Die Verwendung von QAV</w:t>
      </w:r>
      <w:r>
        <w:rPr>
          <w:rStyle w:val="FootnoteReference"/>
        </w:rPr>
        <w:footnoteReference w:id="2"/>
      </w:r>
      <w:r w:rsidRPr="00B11D52">
        <w:t xml:space="preserve"> haltigen Reinigungsmitteln ist verboten. Das verwendete Wasser entspricht der europäischen Trinkwasserrichtlinie (98/83/EG </w:t>
      </w:r>
      <w:r w:rsidRPr="00B11D52">
        <w:t>i.d.g.F</w:t>
      </w:r>
      <w:r w:rsidRPr="00B11D52">
        <w:t xml:space="preserve">). </w:t>
      </w:r>
    </w:p>
    <w:p w:rsidR="0009420B" w:rsidRPr="00A33B6C" w:rsidP="0009420B" w14:paraId="5076BAC4" w14:textId="77777777">
      <w:pPr>
        <w:pStyle w:val="QMSTextTesto"/>
        <w:rPr>
          <w:sz w:val="14"/>
          <w:szCs w:val="14"/>
        </w:rPr>
      </w:pPr>
    </w:p>
    <w:p w:rsidR="0009420B" w:rsidRPr="001465A9" w:rsidP="0009420B" w14:paraId="46D72B20" w14:textId="22A812AA">
      <w:pPr>
        <w:pStyle w:val="QMSTextTesto"/>
      </w:pPr>
      <w:r w:rsidRPr="00B11D52">
        <w:rPr>
          <w:b/>
        </w:rPr>
        <w:t>6</w:t>
      </w:r>
      <w:r w:rsidRPr="00B11D52">
        <w:t xml:space="preserve">. Die Reinigungskontrolle </w:t>
      </w:r>
      <w:r w:rsidR="000668DF">
        <w:t xml:space="preserve">bei </w:t>
      </w:r>
      <w:r w:rsidR="000668DF">
        <w:t>Tankzugaufliegern</w:t>
      </w:r>
      <w:r w:rsidR="000668DF">
        <w:t xml:space="preserve"> für Flüssigtransporte </w:t>
      </w:r>
      <w:r w:rsidRPr="00B11D52">
        <w:t>hat folgende Punkte zu beinhalten</w:t>
      </w:r>
      <w:r w:rsidR="000668DF">
        <w:t xml:space="preserve">: </w:t>
      </w:r>
      <w:r w:rsidRPr="00B11D52">
        <w:t xml:space="preserve">Visuelle Inspektion </w:t>
      </w:r>
      <w:r w:rsidRPr="00B11D52" w:rsidR="00AF03D7">
        <w:t xml:space="preserve">und </w:t>
      </w:r>
      <w:r w:rsidRPr="00B11D52">
        <w:t>Kontrolle des letzten Spülwasser:</w:t>
      </w:r>
    </w:p>
    <w:p w:rsidR="0009420B" w:rsidRPr="001465A9" w:rsidP="0009420B" w14:paraId="479E51E0" w14:textId="354904DE">
      <w:pPr>
        <w:pStyle w:val="QMSTextTesto"/>
        <w:numPr>
          <w:ilvl w:val="0"/>
          <w:numId w:val="2"/>
        </w:numPr>
      </w:pPr>
      <w:r w:rsidRPr="001465A9">
        <w:t>Sensorik</w:t>
      </w:r>
      <w:r w:rsidRPr="001465A9">
        <w:tab/>
      </w:r>
    </w:p>
    <w:p w:rsidR="0009420B" w:rsidRPr="001465A9" w:rsidP="0009420B" w14:paraId="1FB7E3C1" w14:textId="7167FF9E">
      <w:pPr>
        <w:pStyle w:val="QMSTextTesto"/>
        <w:numPr>
          <w:ilvl w:val="0"/>
          <w:numId w:val="2"/>
        </w:numPr>
      </w:pPr>
      <w:r w:rsidRPr="001465A9">
        <w:t xml:space="preserve">pH </w:t>
      </w:r>
      <w:r w:rsidRPr="001465A9">
        <w:tab/>
      </w:r>
      <w:r w:rsidRPr="001465A9">
        <w:tab/>
        <w:t xml:space="preserve">Grenzwert: 6,5 - 9,5 oder Leitfähigkeit  Grenzwert: &lt; 2500µS/cm-1 </w:t>
      </w:r>
    </w:p>
    <w:p w:rsidR="0009420B" w:rsidRPr="001465A9" w:rsidP="0009420B" w14:paraId="6CA933BC" w14:textId="71A5811E">
      <w:pPr>
        <w:pStyle w:val="QMSTextTesto"/>
        <w:numPr>
          <w:ilvl w:val="0"/>
          <w:numId w:val="2"/>
        </w:numPr>
      </w:pPr>
      <w:r w:rsidRPr="001465A9">
        <w:t xml:space="preserve">Trübung </w:t>
      </w:r>
      <w:r w:rsidRPr="001465A9">
        <w:tab/>
        <w:t>Grenzwert: &lt; 1NTU</w:t>
      </w:r>
    </w:p>
    <w:p w:rsidR="0009420B" w:rsidRPr="001465A9" w:rsidP="0009420B" w14:paraId="32329E39" w14:textId="2A9FA49E">
      <w:pPr>
        <w:pStyle w:val="QMSTextTesto"/>
        <w:numPr>
          <w:ilvl w:val="0"/>
          <w:numId w:val="2"/>
        </w:numPr>
      </w:pPr>
      <w:r w:rsidRPr="001465A9">
        <w:t xml:space="preserve">ATP </w:t>
      </w:r>
      <w:r w:rsidRPr="001465A9">
        <w:tab/>
      </w:r>
      <w:r w:rsidRPr="001465A9">
        <w:tab/>
        <w:t>Grenzwert: &lt; 150 RLU</w:t>
      </w:r>
    </w:p>
    <w:p w:rsidR="0009420B" w:rsidRPr="00A33B6C" w:rsidP="0009420B" w14:paraId="2E83C156" w14:textId="77777777">
      <w:pPr>
        <w:pStyle w:val="QMSTextTesto"/>
        <w:ind w:left="855"/>
        <w:rPr>
          <w:sz w:val="14"/>
          <w:szCs w:val="14"/>
        </w:rPr>
      </w:pPr>
    </w:p>
    <w:p w:rsidR="0009420B" w:rsidRPr="001465A9" w:rsidP="0009420B" w14:paraId="5AECABF9" w14:textId="77777777">
      <w:pPr>
        <w:pStyle w:val="QMSTextTesto"/>
      </w:pPr>
      <w:r w:rsidRPr="001465A9">
        <w:t xml:space="preserve">Die Kontrolle und Ergebnisse sind durch die Reinigungsstation auf dem </w:t>
      </w:r>
      <w:r w:rsidRPr="00450072">
        <w:rPr>
          <w:u w:val="single"/>
        </w:rPr>
        <w:t>Reinigungszertifikat</w:t>
      </w:r>
      <w:r w:rsidRPr="001465A9">
        <w:t xml:space="preserve"> zu dokumentieren.</w:t>
      </w:r>
    </w:p>
    <w:p w:rsidR="0009420B" w:rsidRPr="001465A9" w:rsidP="0009420B" w14:paraId="448E634C" w14:textId="77777777">
      <w:pPr>
        <w:pStyle w:val="QMSTextTesto"/>
      </w:pPr>
      <w:r w:rsidRPr="001465A9">
        <w:t>Bei nicht ordnungsgemäß durchgeführter Endkontrolle, nicht Erfüllen der analytischen Kriterien oder fehlender Dokumentation auf dem Reinigungszertifikat, kann der Empfänger die Annahme der betroffenen Lieferung verweigern.</w:t>
      </w:r>
    </w:p>
    <w:p w:rsidR="0009420B" w:rsidRPr="00A33B6C" w:rsidP="0009420B" w14:paraId="75E7C9C4" w14:textId="77777777">
      <w:pPr>
        <w:pStyle w:val="QMSTextTesto"/>
        <w:rPr>
          <w:sz w:val="14"/>
          <w:szCs w:val="14"/>
        </w:rPr>
      </w:pPr>
    </w:p>
    <w:p w:rsidR="00B20283" w:rsidRPr="001465A9" w:rsidP="0009420B" w14:paraId="69DB056B" w14:textId="63AA6597">
      <w:pPr>
        <w:pStyle w:val="QMSTextTesto"/>
      </w:pPr>
      <w:r w:rsidRPr="001465A9">
        <w:rPr>
          <w:b/>
        </w:rPr>
        <w:t>7</w:t>
      </w:r>
      <w:r w:rsidRPr="001465A9">
        <w:t xml:space="preserve">. Der Zeitraum zwischen Reinigung und Verladung darf </w:t>
      </w:r>
      <w:r>
        <w:t xml:space="preserve">bei </w:t>
      </w:r>
      <w:r>
        <w:t>Tankzugaufliegern</w:t>
      </w:r>
      <w:r>
        <w:t xml:space="preserve"> für Flüssigtransporte </w:t>
      </w:r>
      <w:r w:rsidRPr="001465A9">
        <w:t xml:space="preserve">48 Stunden nicht überschreiten. Bei Verladung </w:t>
      </w:r>
      <w:r w:rsidR="00E93BFB">
        <w:t xml:space="preserve">an einem </w:t>
      </w:r>
      <w:r w:rsidRPr="001465A9">
        <w:t>Montag kann diese Frist bis max. 72h ausgeweitet werden.</w:t>
      </w:r>
    </w:p>
    <w:p w:rsidR="0009420B" w:rsidRPr="00A33B6C" w:rsidP="0009420B" w14:paraId="583458DE" w14:textId="77777777">
      <w:pPr>
        <w:pStyle w:val="QMSTextTesto"/>
        <w:rPr>
          <w:sz w:val="14"/>
          <w:szCs w:val="14"/>
        </w:rPr>
      </w:pPr>
    </w:p>
    <w:p w:rsidR="0009420B" w:rsidRPr="001465A9" w:rsidP="0009420B" w14:paraId="5ACEBD9B" w14:textId="5EC78596">
      <w:pPr>
        <w:pStyle w:val="QMSTextTesto"/>
      </w:pPr>
      <w:r w:rsidRPr="001465A9">
        <w:rPr>
          <w:b/>
        </w:rPr>
        <w:t>8</w:t>
      </w:r>
      <w:r w:rsidRPr="001465A9">
        <w:t xml:space="preserve">. Alle Öffnungen der Tankkammern müssen </w:t>
      </w:r>
      <w:r w:rsidRPr="001465A9">
        <w:t>versiegelbar</w:t>
      </w:r>
      <w:r w:rsidRPr="001465A9">
        <w:t xml:space="preserve"> sein. Auflieger mit Produkt oder in gereinigtem Zustand müssen </w:t>
      </w:r>
      <w:r w:rsidRPr="00450072">
        <w:rPr>
          <w:u w:val="single"/>
        </w:rPr>
        <w:t>verplombt/versiegelt</w:t>
      </w:r>
      <w:r w:rsidRPr="001465A9">
        <w:t xml:space="preserve"> angeliefert werden. Der Transporteur gewährleistet die Versiegelung des Transportbehälters.</w:t>
      </w:r>
    </w:p>
    <w:p w:rsidR="001F591C" w:rsidRPr="00A33B6C" w:rsidP="0009420B" w14:paraId="52FD6394" w14:textId="77777777">
      <w:pPr>
        <w:pStyle w:val="QMSTextTesto"/>
        <w:rPr>
          <w:sz w:val="14"/>
          <w:szCs w:val="14"/>
        </w:rPr>
      </w:pPr>
    </w:p>
    <w:p w:rsidR="0009420B" w:rsidRPr="001465A9" w:rsidP="0009420B" w14:paraId="484CC072" w14:textId="616E062F">
      <w:pPr>
        <w:pStyle w:val="QMSTextTesto"/>
      </w:pPr>
      <w:r w:rsidRPr="001465A9">
        <w:rPr>
          <w:b/>
        </w:rPr>
        <w:t>9</w:t>
      </w:r>
      <w:r w:rsidRPr="001465A9">
        <w:t xml:space="preserve">. Die </w:t>
      </w:r>
      <w:r w:rsidRPr="001465A9">
        <w:t>Plombennummern</w:t>
      </w:r>
      <w:r w:rsidRPr="001465A9">
        <w:t xml:space="preserve"> müssen mit denen am CMR identisch sein und so angebracht werden, dass eine Manipulation ausgeschlossen wird. Es liegt in der Verantwortung des Transporteurs mangelhafte Verplombung nicht anzuerkennen. Die Plomben dürfen erst an der Entladestelle im Beisein eines autorisierten Mitarbeiters der Firma Pfanner</w:t>
      </w:r>
      <w:r w:rsidR="000232B5">
        <w:t xml:space="preserve">/ </w:t>
      </w:r>
      <w:r w:rsidR="000232B5">
        <w:t>Rickertsen</w:t>
      </w:r>
      <w:r w:rsidR="000232B5">
        <w:t xml:space="preserve"> </w:t>
      </w:r>
      <w:r w:rsidR="000232B5">
        <w:t>Prod.ges.mbH</w:t>
      </w:r>
      <w:r w:rsidRPr="001465A9">
        <w:t xml:space="preserve"> entfernt werden.</w:t>
      </w:r>
    </w:p>
    <w:p w:rsidR="001F591C" w:rsidRPr="00A33B6C" w:rsidP="0009420B" w14:paraId="5DE1FDB4" w14:textId="58F2D470">
      <w:pPr>
        <w:pStyle w:val="QMSTextTesto"/>
        <w:rPr>
          <w:sz w:val="14"/>
          <w:szCs w:val="14"/>
        </w:rPr>
      </w:pPr>
    </w:p>
    <w:p w:rsidR="001F591C" w:rsidP="0009420B" w14:paraId="41CED388" w14:textId="3F0893D1">
      <w:pPr>
        <w:pStyle w:val="QMSTextTesto"/>
      </w:pPr>
      <w:r w:rsidRPr="001465A9">
        <w:rPr>
          <w:b/>
        </w:rPr>
        <w:t>10</w:t>
      </w:r>
      <w:r w:rsidRPr="001465A9">
        <w:t>. Wird durch den Transporteur ein Subunternehmen beauftragt, wird dieses als gleichwertig mit dem Auftrag nehmenden Unternehmen angesehen – es liegt in Ihrer Verantwortung diese Mindestanforderungen weiterzugeben und für deren Einhaltung zu sorgen. Eventuelle Beanstandungen unsererseits, werden zu Lasten der Auftrag nehmenden Firma gewertet.</w:t>
      </w:r>
    </w:p>
    <w:p w:rsidR="00F4280A" w:rsidRPr="00F4280A" w:rsidP="0009420B" w14:paraId="3A3CB535" w14:textId="77777777">
      <w:pPr>
        <w:pStyle w:val="QMSTextTesto"/>
        <w:rPr>
          <w:sz w:val="10"/>
          <w:szCs w:val="10"/>
        </w:rPr>
      </w:pPr>
    </w:p>
    <w:p w:rsidR="0009420B" w:rsidRPr="001465A9" w:rsidP="0009420B" w14:paraId="132E50E7" w14:textId="572BC8CA">
      <w:pPr>
        <w:pStyle w:val="QMSTextTesto"/>
      </w:pPr>
      <w:r w:rsidRPr="001465A9">
        <w:rPr>
          <w:b/>
        </w:rPr>
        <w:t>11</w:t>
      </w:r>
      <w:r w:rsidRPr="001465A9">
        <w:t xml:space="preserve">. Wir verlangen vor der Beladung/Entladung </w:t>
      </w:r>
      <w:r w:rsidR="00F105E2">
        <w:t xml:space="preserve">von </w:t>
      </w:r>
      <w:r w:rsidR="00F105E2">
        <w:t>Tankzugaufliegern</w:t>
      </w:r>
      <w:r w:rsidR="00F105E2">
        <w:t xml:space="preserve"> mit Flüssigtransporten </w:t>
      </w:r>
      <w:r w:rsidRPr="001465A9">
        <w:t>die unaufgeforderte Vorlage eines Reinigungszertifikates in verständlicher Sprache (Deutsch oder Englisch) für die Fracht, welches als Mindestinformation folgende Punkte enthält:</w:t>
      </w:r>
    </w:p>
    <w:p w:rsidR="0009420B" w:rsidRPr="001465A9" w:rsidP="0009420B" w14:paraId="72E26643" w14:textId="624C43B5">
      <w:pPr>
        <w:pStyle w:val="QMSTextTesto"/>
        <w:numPr>
          <w:ilvl w:val="0"/>
          <w:numId w:val="4"/>
        </w:numPr>
      </w:pPr>
      <w:r w:rsidRPr="001465A9">
        <w:t xml:space="preserve">Reinigungsstation mit Telefonnummer/Adresse </w:t>
      </w:r>
    </w:p>
    <w:p w:rsidR="0009420B" w:rsidRPr="001465A9" w:rsidP="0009420B" w14:paraId="727A08F4" w14:textId="22CE56AA">
      <w:pPr>
        <w:pStyle w:val="QMSTextTesto"/>
        <w:numPr>
          <w:ilvl w:val="0"/>
          <w:numId w:val="4"/>
        </w:numPr>
      </w:pPr>
      <w:r w:rsidRPr="001465A9">
        <w:t>Kennzeichen des Motorwagens und des Aufliegers</w:t>
      </w:r>
    </w:p>
    <w:p w:rsidR="0009420B" w:rsidRPr="001465A9" w:rsidP="0009420B" w14:paraId="4EB67924" w14:textId="60DF7E6A">
      <w:pPr>
        <w:pStyle w:val="QMSTextTesto"/>
        <w:numPr>
          <w:ilvl w:val="0"/>
          <w:numId w:val="4"/>
        </w:numPr>
      </w:pPr>
      <w:r w:rsidRPr="001465A9">
        <w:t>Datum und Uhrzeit der Reinigung</w:t>
      </w:r>
    </w:p>
    <w:p w:rsidR="0009420B" w:rsidRPr="001465A9" w:rsidP="0009420B" w14:paraId="495247B3" w14:textId="79018D5C">
      <w:pPr>
        <w:pStyle w:val="QMSTextTesto"/>
        <w:numPr>
          <w:ilvl w:val="0"/>
          <w:numId w:val="4"/>
        </w:numPr>
      </w:pPr>
      <w:r w:rsidRPr="001465A9">
        <w:t>Die letzten drei Vorprodukte</w:t>
      </w:r>
    </w:p>
    <w:p w:rsidR="0009420B" w:rsidRPr="001465A9" w:rsidP="0009420B" w14:paraId="74956DE6" w14:textId="4B98EEFE">
      <w:pPr>
        <w:pStyle w:val="QMSTextTesto"/>
        <w:numPr>
          <w:ilvl w:val="0"/>
          <w:numId w:val="4"/>
        </w:numPr>
      </w:pPr>
      <w:r w:rsidRPr="001465A9">
        <w:t>welche Kammern gereinigt wurden</w:t>
      </w:r>
    </w:p>
    <w:p w:rsidR="00DC5BB7" w:rsidP="0009420B" w14:paraId="0BAEC38A" w14:textId="77777777">
      <w:pPr>
        <w:pStyle w:val="QMSTextTesto"/>
        <w:numPr>
          <w:ilvl w:val="0"/>
          <w:numId w:val="4"/>
        </w:numPr>
      </w:pPr>
      <w:r w:rsidRPr="001465A9">
        <w:t>welches Reinigungsverfahren mit welchen Reinigungsmitteln angewendet wurde</w:t>
      </w:r>
      <w:r>
        <w:t xml:space="preserve"> </w:t>
      </w:r>
    </w:p>
    <w:p w:rsidR="0009420B" w:rsidRPr="00450072" w:rsidP="00DC5BB7" w14:paraId="32BB8CCC" w14:textId="1B59CA14">
      <w:pPr>
        <w:pStyle w:val="QMSTextTesto"/>
        <w:ind w:left="720"/>
        <w:rPr>
          <w:u w:val="single"/>
        </w:rPr>
      </w:pPr>
      <w:r w:rsidRPr="00450072">
        <w:rPr>
          <w:u w:val="single"/>
        </w:rPr>
        <w:t>(EFTCO</w:t>
      </w:r>
      <w:r w:rsidR="008B3431">
        <w:rPr>
          <w:u w:val="single"/>
        </w:rPr>
        <w:t xml:space="preserve"> / ENFIT</w:t>
      </w:r>
      <w:r w:rsidRPr="00450072">
        <w:rPr>
          <w:u w:val="single"/>
        </w:rPr>
        <w:t xml:space="preserve"> </w:t>
      </w:r>
      <w:r w:rsidRPr="00450072">
        <w:rPr>
          <w:u w:val="single"/>
        </w:rPr>
        <w:t>Cleaning</w:t>
      </w:r>
      <w:r w:rsidRPr="00450072">
        <w:rPr>
          <w:u w:val="single"/>
        </w:rPr>
        <w:t xml:space="preserve"> Codes</w:t>
      </w:r>
      <w:r w:rsidR="00D04F40">
        <w:rPr>
          <w:u w:val="single"/>
        </w:rPr>
        <w:t xml:space="preserve"> oder Angabe der Reinigungsschritte</w:t>
      </w:r>
      <w:r w:rsidRPr="00450072">
        <w:rPr>
          <w:u w:val="single"/>
        </w:rPr>
        <w:t>)</w:t>
      </w:r>
    </w:p>
    <w:p w:rsidR="0009420B" w:rsidRPr="001465A9" w:rsidP="0009420B" w14:paraId="601537D6" w14:textId="613A3D04">
      <w:pPr>
        <w:pStyle w:val="QMSTextTesto"/>
        <w:numPr>
          <w:ilvl w:val="0"/>
          <w:numId w:val="4"/>
        </w:numPr>
      </w:pPr>
      <w:r w:rsidRPr="001465A9">
        <w:t>wer die Reinigung durchgeführt hat und dessen Unterschrift</w:t>
      </w:r>
    </w:p>
    <w:p w:rsidR="0009420B" w:rsidRPr="001465A9" w:rsidP="0009420B" w14:paraId="290C02C2" w14:textId="12439D7E">
      <w:pPr>
        <w:pStyle w:val="QMSTextTesto"/>
        <w:numPr>
          <w:ilvl w:val="0"/>
          <w:numId w:val="4"/>
        </w:numPr>
      </w:pPr>
      <w:r w:rsidRPr="001465A9">
        <w:t>dass sämtliches am Fahrzeug befindliches Zubehör bei der Reinigung inkludiert war, (z.B. Schläuche, Zwischenstücke, Pumpen)</w:t>
      </w:r>
    </w:p>
    <w:p w:rsidR="0009420B" w:rsidRPr="001465A9" w:rsidP="0009420B" w14:paraId="4CD2832C" w14:textId="46FDB8D9">
      <w:pPr>
        <w:pStyle w:val="QMSTextTesto"/>
        <w:numPr>
          <w:ilvl w:val="0"/>
          <w:numId w:val="4"/>
        </w:numPr>
      </w:pPr>
      <w:r w:rsidRPr="001465A9">
        <w:t xml:space="preserve">der Fahrer sich von der ordnungsgemäßen Durchführung der Reinigung überzeugt hat und dies mit seinem Namen und seiner Unterschrift bestätigt </w:t>
      </w:r>
    </w:p>
    <w:p w:rsidR="00985C59" w:rsidRPr="00A33B6C" w:rsidP="0009420B" w14:paraId="1E792997" w14:textId="77777777">
      <w:pPr>
        <w:pStyle w:val="QMSTextTesto"/>
        <w:rPr>
          <w:sz w:val="14"/>
          <w:szCs w:val="14"/>
        </w:rPr>
      </w:pPr>
    </w:p>
    <w:p w:rsidR="0009420B" w:rsidP="0009420B" w14:paraId="5071F0C0" w14:textId="29C1AD81">
      <w:pPr>
        <w:pStyle w:val="QMSTextTesto"/>
      </w:pPr>
      <w:r w:rsidRPr="00B11D52">
        <w:rPr>
          <w:b/>
        </w:rPr>
        <w:t>12</w:t>
      </w:r>
      <w:r w:rsidRPr="00B11D52">
        <w:t xml:space="preserve">. </w:t>
      </w:r>
      <w:r w:rsidRPr="00B11D52" w:rsidR="00AF03D7">
        <w:t xml:space="preserve">Jeder </w:t>
      </w:r>
      <w:r w:rsidRPr="00B11D52" w:rsidR="00AF03D7">
        <w:t>Tankzugauflieger</w:t>
      </w:r>
      <w:r w:rsidRPr="00B11D52" w:rsidR="00AF03D7">
        <w:t xml:space="preserve"> </w:t>
      </w:r>
      <w:r w:rsidR="00F105E2">
        <w:t xml:space="preserve">für Flüssigtransporte </w:t>
      </w:r>
      <w:r w:rsidRPr="00B11D52">
        <w:t>wird durch Pfanner</w:t>
      </w:r>
      <w:r w:rsidR="000232B5">
        <w:t xml:space="preserve">/ </w:t>
      </w:r>
      <w:r w:rsidR="000232B5">
        <w:t>Rickertsen</w:t>
      </w:r>
      <w:r w:rsidR="000232B5">
        <w:t xml:space="preserve"> </w:t>
      </w:r>
      <w:r w:rsidR="000232B5">
        <w:t>Prod.ges.mbH</w:t>
      </w:r>
      <w:r w:rsidRPr="00B11D52">
        <w:t xml:space="preserve"> kontrolliert und vor Beladung gedämpft. Die Beurteilung der Güte über die zuvor durchgeführte Reinigung wird durch Kontrolle des bei dieser </w:t>
      </w:r>
      <w:r w:rsidRPr="00B11D52">
        <w:t>Bedämpfung</w:t>
      </w:r>
      <w:r w:rsidRPr="00B11D52">
        <w:t xml:space="preserve"> </w:t>
      </w:r>
      <w:r w:rsidRPr="00B11D52">
        <w:rPr>
          <w:u w:val="single"/>
        </w:rPr>
        <w:t>anfal</w:t>
      </w:r>
      <w:r w:rsidRPr="00B11D52">
        <w:rPr>
          <w:u w:val="single"/>
        </w:rPr>
        <w:t>lenden Kondensates</w:t>
      </w:r>
      <w:r w:rsidRPr="00B11D52">
        <w:t xml:space="preserve"> vorgenommen.</w:t>
      </w:r>
    </w:p>
    <w:p w:rsidR="00FD4718" w:rsidRPr="00F4280A" w:rsidP="0009420B" w14:paraId="5897F775" w14:textId="58FD2F66">
      <w:pPr>
        <w:pStyle w:val="QMSTextTesto"/>
        <w:rPr>
          <w:sz w:val="10"/>
          <w:szCs w:val="10"/>
        </w:rPr>
      </w:pPr>
    </w:p>
    <w:p w:rsidR="00FD4718" w:rsidP="00FD4718" w14:paraId="6A3C777E" w14:textId="44C75965">
      <w:pPr>
        <w:pStyle w:val="QMSTextTesto"/>
        <w:numPr>
          <w:ilvl w:val="0"/>
          <w:numId w:val="10"/>
        </w:numPr>
      </w:pPr>
      <w:r>
        <w:t>Leitfähigkeit</w:t>
      </w:r>
      <w:r>
        <w:tab/>
        <w:t xml:space="preserve">Grenzwert: &lt; 100µS/cm-1 </w:t>
      </w:r>
    </w:p>
    <w:p w:rsidR="00FD4718" w:rsidP="00FD4718" w14:paraId="04104B7A" w14:textId="43BA683F">
      <w:pPr>
        <w:pStyle w:val="QMSTextTesto"/>
        <w:numPr>
          <w:ilvl w:val="0"/>
          <w:numId w:val="9"/>
        </w:numPr>
      </w:pPr>
      <w:r>
        <w:t xml:space="preserve">Trübung </w:t>
      </w:r>
      <w:r>
        <w:tab/>
        <w:t>Grenzwert: &lt; 5NTU</w:t>
      </w:r>
    </w:p>
    <w:p w:rsidR="00FD4718" w:rsidRPr="00F4280A" w:rsidP="00FD4718" w14:paraId="613E1DAA" w14:textId="2704E85D">
      <w:pPr>
        <w:pStyle w:val="QMSTextTesto"/>
        <w:rPr>
          <w:sz w:val="10"/>
          <w:szCs w:val="10"/>
        </w:rPr>
      </w:pPr>
    </w:p>
    <w:p w:rsidR="00FD4718" w:rsidRPr="001465A9" w:rsidP="00FD4718" w14:paraId="0252F6F4" w14:textId="01D4FEBF">
      <w:pPr>
        <w:pStyle w:val="QMSTextTesto"/>
      </w:pPr>
      <w:r w:rsidRPr="00FD4718">
        <w:t xml:space="preserve">Während der Be- und Entladeprozesse sind die oberen Deckel der Ladekammern, </w:t>
      </w:r>
      <w:r w:rsidRPr="00450072">
        <w:rPr>
          <w:u w:val="single"/>
        </w:rPr>
        <w:t>soweit technisch möglich</w:t>
      </w:r>
      <w:r w:rsidRPr="00FD4718">
        <w:t>, geschlossen zu halten um Fremdstoffeintrag durch äußere Einflüsse zu vermeiden. Die technischen Vorkehrungen für den erforderlichen Druckausgleich sind vom LKW-Fahrer zu treffen und mit unserem Personal an der Ladestelle abzustimmen.</w:t>
      </w:r>
    </w:p>
    <w:p w:rsidR="0009420B" w:rsidRPr="00A33B6C" w:rsidP="0009420B" w14:paraId="3E2DD416" w14:textId="77777777">
      <w:pPr>
        <w:pStyle w:val="QMSTextTesto"/>
        <w:rPr>
          <w:sz w:val="14"/>
          <w:szCs w:val="14"/>
        </w:rPr>
      </w:pPr>
    </w:p>
    <w:p w:rsidR="0009420B" w:rsidP="0009420B" w14:paraId="7F2E1DC4" w14:textId="1E23F4E8">
      <w:pPr>
        <w:pStyle w:val="QMSTextTesto"/>
        <w:rPr>
          <w:b/>
        </w:rPr>
      </w:pPr>
      <w:r w:rsidRPr="001465A9">
        <w:rPr>
          <w:b/>
        </w:rPr>
        <w:t>13</w:t>
      </w:r>
      <w:r w:rsidRPr="001465A9">
        <w:t xml:space="preserve">. Der Transport folgender Güter als unmittelbares Vorprodukt ist </w:t>
      </w:r>
      <w:r w:rsidRPr="001465A9">
        <w:rPr>
          <w:b/>
        </w:rPr>
        <w:t>nicht zulässig:</w:t>
      </w:r>
    </w:p>
    <w:p w:rsidR="00F105E2" w:rsidRPr="00F105E2" w:rsidP="0009420B" w14:paraId="101B33C1" w14:textId="06186828">
      <w:pPr>
        <w:pStyle w:val="QMSTextTesto"/>
        <w:rPr>
          <w:bCs w:val="0"/>
        </w:rPr>
      </w:pPr>
      <w:r>
        <w:rPr>
          <w:b/>
        </w:rPr>
        <w:t xml:space="preserve">       </w:t>
      </w:r>
      <w:r w:rsidRPr="00F105E2">
        <w:rPr>
          <w:bCs w:val="0"/>
        </w:rPr>
        <w:t xml:space="preserve">(gültig für </w:t>
      </w:r>
      <w:r w:rsidRPr="00F105E2">
        <w:rPr>
          <w:bCs w:val="0"/>
        </w:rPr>
        <w:t>Tankzugauflieger</w:t>
      </w:r>
      <w:r w:rsidRPr="00F105E2">
        <w:rPr>
          <w:bCs w:val="0"/>
        </w:rPr>
        <w:t xml:space="preserve"> Flüssigtransporte)</w:t>
      </w:r>
    </w:p>
    <w:p w:rsidR="00655928" w:rsidP="00655928" w14:paraId="556F58DB" w14:textId="068F9234">
      <w:pPr>
        <w:pStyle w:val="QMSTextTesto"/>
        <w:numPr>
          <w:ilvl w:val="0"/>
          <w:numId w:val="9"/>
        </w:numPr>
      </w:pPr>
      <w:r>
        <w:t>Stoffe die nicht als Lebensmittel gelten (LMSVG)</w:t>
      </w:r>
    </w:p>
    <w:p w:rsidR="00655928" w:rsidP="00655928" w14:paraId="00238A78" w14:textId="1DD6D328">
      <w:pPr>
        <w:pStyle w:val="QMSTextTesto"/>
        <w:numPr>
          <w:ilvl w:val="0"/>
          <w:numId w:val="9"/>
        </w:numPr>
      </w:pPr>
      <w:r>
        <w:t xml:space="preserve">Lebensmittel aus Tieren </w:t>
      </w:r>
    </w:p>
    <w:p w:rsidR="00655928" w:rsidP="00B33822" w14:paraId="6E83BC50" w14:textId="24EA9034">
      <w:pPr>
        <w:pStyle w:val="QMSTextTesto"/>
        <w:numPr>
          <w:ilvl w:val="0"/>
          <w:numId w:val="21"/>
        </w:numPr>
      </w:pPr>
      <w:r>
        <w:t>Fleisch und Fleischprodukte, Blut- und bluthaltige Produkte, tierische Fette &amp; Öle</w:t>
      </w:r>
    </w:p>
    <w:p w:rsidR="00655928" w:rsidP="00B33822" w14:paraId="4EDC3509" w14:textId="55AAD70F">
      <w:pPr>
        <w:pStyle w:val="QMSTextTesto"/>
        <w:numPr>
          <w:ilvl w:val="0"/>
          <w:numId w:val="21"/>
        </w:numPr>
      </w:pPr>
      <w:r>
        <w:t>Fisch , Schalen-/Krustentiere und Weichtiere, Fette &amp; Öle daraus</w:t>
      </w:r>
    </w:p>
    <w:p w:rsidR="00655928" w:rsidP="00B33822" w14:paraId="70EB78C0" w14:textId="16092ED2">
      <w:pPr>
        <w:pStyle w:val="QMSTextTesto"/>
        <w:numPr>
          <w:ilvl w:val="0"/>
          <w:numId w:val="21"/>
        </w:numPr>
      </w:pPr>
      <w:r>
        <w:t>Insekten</w:t>
      </w:r>
    </w:p>
    <w:p w:rsidR="00655928" w:rsidP="00655928" w14:paraId="355D0815" w14:textId="71CB0AF4">
      <w:pPr>
        <w:pStyle w:val="QMSTextTesto"/>
        <w:numPr>
          <w:ilvl w:val="0"/>
          <w:numId w:val="15"/>
        </w:numPr>
        <w:ind w:left="851"/>
      </w:pPr>
      <w:r>
        <w:t>Hühnerei, -eiweiß und -lecithin</w:t>
      </w:r>
    </w:p>
    <w:p w:rsidR="00655928" w:rsidP="00655928" w14:paraId="4D0BCCB8" w14:textId="1570323F">
      <w:pPr>
        <w:pStyle w:val="QMSTextTesto"/>
        <w:numPr>
          <w:ilvl w:val="0"/>
          <w:numId w:val="15"/>
        </w:numPr>
        <w:ind w:left="851"/>
      </w:pPr>
      <w:r>
        <w:t>Mineralien</w:t>
      </w:r>
    </w:p>
    <w:p w:rsidR="00655928" w:rsidRPr="00A33B6C" w:rsidP="00655928" w14:paraId="72BAA88E" w14:textId="77777777">
      <w:pPr>
        <w:pStyle w:val="QMSTextTesto"/>
        <w:ind w:left="720"/>
        <w:rPr>
          <w:sz w:val="14"/>
          <w:szCs w:val="14"/>
        </w:rPr>
      </w:pPr>
    </w:p>
    <w:p w:rsidR="008B7C0D" w:rsidP="00655928" w14:paraId="74A5965E" w14:textId="5915454A">
      <w:pPr>
        <w:pStyle w:val="QMSTextTesto"/>
        <w:rPr>
          <w:b/>
        </w:rPr>
      </w:pPr>
      <w:r w:rsidRPr="00921AA6">
        <w:rPr>
          <w:b/>
        </w:rPr>
        <w:t>14</w:t>
      </w:r>
      <w:r w:rsidRPr="00921AA6">
        <w:rPr>
          <w:b/>
          <w:bCs w:val="0"/>
        </w:rPr>
        <w:t>.</w:t>
      </w:r>
      <w:r w:rsidRPr="00921AA6">
        <w:t xml:space="preserve"> </w:t>
      </w:r>
      <w:r w:rsidRPr="00985C59">
        <w:rPr>
          <w:b/>
          <w:bCs w:val="0"/>
        </w:rPr>
        <w:t>Erlaubte Vorladungen</w:t>
      </w:r>
      <w:r w:rsidRPr="00921AA6">
        <w:t xml:space="preserve"> bei </w:t>
      </w:r>
      <w:r w:rsidRPr="00921AA6">
        <w:rPr>
          <w:b/>
        </w:rPr>
        <w:t xml:space="preserve">Erfüllung </w:t>
      </w:r>
      <w:r w:rsidRPr="00921AA6" w:rsidR="00104854">
        <w:rPr>
          <w:b/>
        </w:rPr>
        <w:t xml:space="preserve">besonderer </w:t>
      </w:r>
      <w:r w:rsidRPr="00921AA6">
        <w:rPr>
          <w:b/>
        </w:rPr>
        <w:t xml:space="preserve">Reinigungsauflagen </w:t>
      </w:r>
    </w:p>
    <w:p w:rsidR="00F105E2" w:rsidP="00655928" w14:paraId="07B183A5" w14:textId="6C8930AB">
      <w:pPr>
        <w:pStyle w:val="QMSTextTesto"/>
        <w:rPr>
          <w:bCs w:val="0"/>
        </w:rPr>
      </w:pPr>
      <w:r>
        <w:rPr>
          <w:b/>
        </w:rPr>
        <w:t xml:space="preserve">       </w:t>
      </w:r>
      <w:r w:rsidRPr="00F105E2">
        <w:rPr>
          <w:bCs w:val="0"/>
        </w:rPr>
        <w:t xml:space="preserve">(gültig für </w:t>
      </w:r>
      <w:r w:rsidRPr="00F105E2">
        <w:rPr>
          <w:bCs w:val="0"/>
        </w:rPr>
        <w:t>Tankzugauflieger</w:t>
      </w:r>
      <w:r w:rsidRPr="00F105E2">
        <w:rPr>
          <w:bCs w:val="0"/>
        </w:rPr>
        <w:t xml:space="preserve"> Flüssigtransporte)</w:t>
      </w:r>
    </w:p>
    <w:p w:rsidR="00655928" w:rsidRPr="00655928" w:rsidP="00655928" w14:paraId="2FDE209F" w14:textId="41A71E55">
      <w:pPr>
        <w:pStyle w:val="QMSTextTesto"/>
        <w:numPr>
          <w:ilvl w:val="0"/>
          <w:numId w:val="16"/>
        </w:numPr>
        <w:rPr>
          <w:bCs w:val="0"/>
        </w:rPr>
      </w:pPr>
      <w:r w:rsidRPr="00655928">
        <w:rPr>
          <w:bCs w:val="0"/>
        </w:rPr>
        <w:t>Pflanzliche Fette und Öle</w:t>
      </w:r>
    </w:p>
    <w:p w:rsidR="00655928" w:rsidRPr="00655928" w:rsidP="00655928" w14:paraId="77964E32" w14:textId="43437620">
      <w:pPr>
        <w:pStyle w:val="QMSTextTesto"/>
        <w:numPr>
          <w:ilvl w:val="0"/>
          <w:numId w:val="16"/>
        </w:numPr>
        <w:rPr>
          <w:bCs w:val="0"/>
        </w:rPr>
      </w:pPr>
      <w:r w:rsidRPr="00655928">
        <w:rPr>
          <w:bCs w:val="0"/>
        </w:rPr>
        <w:t>Kakao, Schokolade, Karamell</w:t>
      </w:r>
    </w:p>
    <w:p w:rsidR="00655928" w:rsidRPr="00655928" w:rsidP="00655928" w14:paraId="5C42DD95" w14:textId="0E177BE6">
      <w:pPr>
        <w:pStyle w:val="QMSTextTesto"/>
        <w:numPr>
          <w:ilvl w:val="0"/>
          <w:numId w:val="16"/>
        </w:numPr>
        <w:rPr>
          <w:bCs w:val="0"/>
        </w:rPr>
      </w:pPr>
      <w:r w:rsidRPr="00655928">
        <w:rPr>
          <w:bCs w:val="0"/>
        </w:rPr>
        <w:t>Tomatenmark, Tomatensaft und Konzentrate daraus</w:t>
      </w:r>
    </w:p>
    <w:p w:rsidR="00655928" w:rsidRPr="00655928" w:rsidP="00655928" w14:paraId="0C3B7C11" w14:textId="35F8EAF7">
      <w:pPr>
        <w:pStyle w:val="QMSTextTesto"/>
        <w:numPr>
          <w:ilvl w:val="0"/>
          <w:numId w:val="16"/>
        </w:numPr>
        <w:rPr>
          <w:bCs w:val="0"/>
        </w:rPr>
      </w:pPr>
      <w:r w:rsidRPr="00655928">
        <w:rPr>
          <w:bCs w:val="0"/>
        </w:rPr>
        <w:t xml:space="preserve">Melasse, </w:t>
      </w:r>
      <w:r w:rsidRPr="00655928">
        <w:rPr>
          <w:bCs w:val="0"/>
        </w:rPr>
        <w:t>Vinasse</w:t>
      </w:r>
    </w:p>
    <w:p w:rsidR="00655928" w:rsidRPr="00655928" w:rsidP="00655928" w14:paraId="611350F8" w14:textId="295AD95A">
      <w:pPr>
        <w:pStyle w:val="QMSTextTesto"/>
        <w:numPr>
          <w:ilvl w:val="0"/>
          <w:numId w:val="16"/>
        </w:numPr>
        <w:rPr>
          <w:bCs w:val="0"/>
        </w:rPr>
      </w:pPr>
      <w:r w:rsidRPr="00655928">
        <w:rPr>
          <w:bCs w:val="0"/>
        </w:rPr>
        <w:t>Allergenhaltige Vorprodukte (Allergene gemäß EU VO 1169/2011/EG, (außer Eier von Geflügel und daraus gewonnene Erzeugnisse – siehe 13.)</w:t>
      </w:r>
    </w:p>
    <w:p w:rsidR="00655928" w:rsidP="00655928" w14:paraId="3D162E28" w14:textId="1D512073">
      <w:pPr>
        <w:pStyle w:val="QMSTextTesto"/>
        <w:numPr>
          <w:ilvl w:val="0"/>
          <w:numId w:val="16"/>
        </w:numPr>
        <w:rPr>
          <w:bCs w:val="0"/>
        </w:rPr>
      </w:pPr>
      <w:r w:rsidRPr="00655928">
        <w:rPr>
          <w:bCs w:val="0"/>
        </w:rPr>
        <w:t>Glycerin</w:t>
      </w:r>
    </w:p>
    <w:p w:rsidR="00655928" w:rsidRPr="00655928" w:rsidP="00655928" w14:paraId="1E7DCDC5" w14:textId="40B4E291">
      <w:pPr>
        <w:pStyle w:val="QMSTextTesto"/>
        <w:numPr>
          <w:ilvl w:val="0"/>
          <w:numId w:val="16"/>
        </w:numPr>
      </w:pPr>
      <w:r>
        <w:t xml:space="preserve">Hefe und -haltige Güter </w:t>
      </w:r>
    </w:p>
    <w:p w:rsidR="00655928" w:rsidRPr="00655928" w:rsidP="00655928" w14:paraId="16F59C3C" w14:textId="4C568B95">
      <w:pPr>
        <w:pStyle w:val="QMSTextTesto"/>
        <w:numPr>
          <w:ilvl w:val="0"/>
          <w:numId w:val="16"/>
        </w:numPr>
        <w:rPr>
          <w:bCs w:val="0"/>
        </w:rPr>
      </w:pPr>
      <w:r w:rsidRPr="00655928">
        <w:rPr>
          <w:bCs w:val="0"/>
        </w:rPr>
        <w:t xml:space="preserve">Wein, Traubensaft </w:t>
      </w:r>
      <w:r w:rsidRPr="00B33822">
        <w:rPr>
          <w:bCs w:val="0"/>
          <w:i/>
          <w:iCs/>
          <w:color w:val="FF0000"/>
        </w:rPr>
        <w:t>* EFTCO P26, ENFIT P 260 K</w:t>
      </w:r>
    </w:p>
    <w:p w:rsidR="00655928" w:rsidRPr="00655928" w:rsidP="00655928" w14:paraId="67776C42" w14:textId="2F35A8A0">
      <w:pPr>
        <w:pStyle w:val="QMSTextTesto"/>
        <w:numPr>
          <w:ilvl w:val="0"/>
          <w:numId w:val="16"/>
        </w:numPr>
        <w:rPr>
          <w:bCs w:val="0"/>
        </w:rPr>
      </w:pPr>
      <w:r w:rsidRPr="00655928">
        <w:rPr>
          <w:bCs w:val="0"/>
        </w:rPr>
        <w:t xml:space="preserve">Milch und milchhaltige Erzeugnisse </w:t>
      </w:r>
      <w:r w:rsidRPr="00B33822">
        <w:rPr>
          <w:bCs w:val="0"/>
          <w:i/>
          <w:iCs/>
          <w:color w:val="FF0000"/>
        </w:rPr>
        <w:t>* EFTCO P26, ENFIT P 260 K</w:t>
      </w:r>
    </w:p>
    <w:p w:rsidR="000D4872" w:rsidP="00655928" w14:paraId="3615BC83" w14:textId="77777777">
      <w:pPr>
        <w:pStyle w:val="QMSTextTesto"/>
        <w:rPr>
          <w:bCs w:val="0"/>
          <w:sz w:val="10"/>
          <w:szCs w:val="10"/>
        </w:rPr>
      </w:pPr>
    </w:p>
    <w:p w:rsidR="00655928" w:rsidRPr="00655928" w:rsidP="00655928" w14:paraId="4EA630F8" w14:textId="3873306E">
      <w:pPr>
        <w:pStyle w:val="QMSTextTesto"/>
        <w:rPr>
          <w:bCs w:val="0"/>
        </w:rPr>
      </w:pPr>
      <w:r w:rsidRPr="00655928">
        <w:rPr>
          <w:bCs w:val="0"/>
        </w:rPr>
        <w:t>Erforderliche Reinigungsschritte:</w:t>
      </w:r>
    </w:p>
    <w:p w:rsidR="00655928" w:rsidRPr="00655928" w:rsidP="00655928" w14:paraId="58B16698" w14:textId="5E1A2D11">
      <w:pPr>
        <w:pStyle w:val="QMSTextTesto"/>
        <w:numPr>
          <w:ilvl w:val="0"/>
          <w:numId w:val="19"/>
        </w:numPr>
        <w:rPr>
          <w:bCs w:val="0"/>
        </w:rPr>
      </w:pPr>
      <w:r w:rsidRPr="00655928">
        <w:rPr>
          <w:bCs w:val="0"/>
        </w:rPr>
        <w:t>Vorreinigung, Spülung,</w:t>
      </w:r>
    </w:p>
    <w:p w:rsidR="00655928" w:rsidRPr="00655928" w:rsidP="00655928" w14:paraId="28B9C085" w14:textId="6494C787">
      <w:pPr>
        <w:pStyle w:val="QMSTextTesto"/>
        <w:numPr>
          <w:ilvl w:val="0"/>
          <w:numId w:val="19"/>
        </w:numPr>
        <w:rPr>
          <w:bCs w:val="0"/>
        </w:rPr>
      </w:pPr>
      <w:r w:rsidRPr="00655928">
        <w:rPr>
          <w:bCs w:val="0"/>
        </w:rPr>
        <w:t xml:space="preserve">Alkalische Reinigung &gt; 80°C / Konzentration 1 – 3% </w:t>
      </w:r>
    </w:p>
    <w:p w:rsidR="00655928" w:rsidRPr="00055443" w:rsidP="00655928" w14:paraId="791B65FC" w14:textId="3AB77F94">
      <w:pPr>
        <w:pStyle w:val="QMSTextTesto"/>
        <w:numPr>
          <w:ilvl w:val="0"/>
          <w:numId w:val="19"/>
        </w:numPr>
        <w:rPr>
          <w:bCs w:val="0"/>
          <w:color w:val="FF0000"/>
        </w:rPr>
      </w:pPr>
      <w:r w:rsidRPr="00055443">
        <w:rPr>
          <w:bCs w:val="0"/>
          <w:i/>
          <w:iCs/>
          <w:color w:val="FF0000"/>
        </w:rPr>
        <w:t>* EFTCO P26, ENFIT P 260 K</w:t>
      </w:r>
      <w:r w:rsidRPr="00055443">
        <w:rPr>
          <w:bCs w:val="0"/>
          <w:color w:val="FF0000"/>
        </w:rPr>
        <w:t xml:space="preserve"> </w:t>
      </w:r>
      <w:r w:rsidRPr="00055443">
        <w:rPr>
          <w:bCs w:val="0"/>
        </w:rPr>
        <w:t xml:space="preserve">Dämpfen mit Nassdampf in Lebensmittel-Qualität während sich die alkalische Lösung von CIP noch im Tank befindet, Kondensat-Temperatur mind. 95°C / ca. 30 min. </w:t>
      </w:r>
    </w:p>
    <w:p w:rsidR="00655928" w:rsidRPr="00055443" w:rsidP="00655928" w14:paraId="2B24732D" w14:textId="2CA61C12">
      <w:pPr>
        <w:pStyle w:val="QMSTextTesto"/>
        <w:numPr>
          <w:ilvl w:val="0"/>
          <w:numId w:val="19"/>
        </w:numPr>
        <w:rPr>
          <w:bCs w:val="0"/>
          <w:color w:val="000000" w:themeColor="text1"/>
        </w:rPr>
      </w:pPr>
      <w:r w:rsidRPr="00055443">
        <w:rPr>
          <w:bCs w:val="0"/>
          <w:color w:val="000000" w:themeColor="text1"/>
        </w:rPr>
        <w:t>Heißwasserspülung (min. &gt;80 °C)</w:t>
      </w:r>
    </w:p>
    <w:p w:rsidR="00655928" w:rsidRPr="00655928" w:rsidP="00655928" w14:paraId="30635E4A" w14:textId="684CBF20">
      <w:pPr>
        <w:pStyle w:val="QMSTextTesto"/>
        <w:numPr>
          <w:ilvl w:val="0"/>
          <w:numId w:val="19"/>
        </w:numPr>
        <w:rPr>
          <w:bCs w:val="0"/>
        </w:rPr>
      </w:pPr>
      <w:r w:rsidRPr="00655928">
        <w:rPr>
          <w:bCs w:val="0"/>
        </w:rPr>
        <w:t xml:space="preserve">Dämpfen mit Nassdampf in Lebensmittel-Qualität (min. 10 min. ab einer </w:t>
      </w:r>
      <w:r w:rsidRPr="00655928">
        <w:rPr>
          <w:bCs w:val="0"/>
        </w:rPr>
        <w:t>Kondensattemp</w:t>
      </w:r>
      <w:r w:rsidR="000D4872">
        <w:rPr>
          <w:bCs w:val="0"/>
        </w:rPr>
        <w:t>.</w:t>
      </w:r>
      <w:r w:rsidRPr="00655928">
        <w:rPr>
          <w:bCs w:val="0"/>
        </w:rPr>
        <w:t xml:space="preserve"> von 93°C)</w:t>
      </w:r>
    </w:p>
    <w:p w:rsidR="00655928" w:rsidRPr="00655928" w:rsidP="00655928" w14:paraId="6F2507A9" w14:textId="510930C9">
      <w:pPr>
        <w:pStyle w:val="QMSTextTesto"/>
        <w:numPr>
          <w:ilvl w:val="0"/>
          <w:numId w:val="19"/>
        </w:numPr>
        <w:rPr>
          <w:bCs w:val="0"/>
        </w:rPr>
      </w:pPr>
      <w:r w:rsidRPr="00655928">
        <w:rPr>
          <w:bCs w:val="0"/>
        </w:rPr>
        <w:t>Abkühlung mit kaltem Trinkwasser oder Druckluft in LM-Qualität bis &lt;30°C am Auslauf</w:t>
      </w:r>
    </w:p>
    <w:p w:rsidR="00655928" w:rsidRPr="00655928" w:rsidP="00655928" w14:paraId="7AA3C2DF" w14:textId="77777777">
      <w:pPr>
        <w:pStyle w:val="QMSTextTesto"/>
        <w:numPr>
          <w:ilvl w:val="0"/>
          <w:numId w:val="19"/>
        </w:numPr>
        <w:rPr>
          <w:bCs w:val="0"/>
        </w:rPr>
      </w:pPr>
      <w:r w:rsidRPr="00655928">
        <w:rPr>
          <w:bCs w:val="0"/>
        </w:rPr>
        <w:t>Druckluft-Qualitätsklasse 1:4:1 nach ISO 8573-1:2010</w:t>
      </w:r>
    </w:p>
    <w:p w:rsidR="00655928" w:rsidRPr="00F4280A" w:rsidP="00655928" w14:paraId="7777D52D" w14:textId="77777777">
      <w:pPr>
        <w:pStyle w:val="QMSTextTesto"/>
        <w:rPr>
          <w:bCs w:val="0"/>
          <w:sz w:val="10"/>
          <w:szCs w:val="10"/>
        </w:rPr>
      </w:pPr>
    </w:p>
    <w:p w:rsidR="00055443" w:rsidRPr="00055443" w:rsidP="00D22961" w14:paraId="4FC0B869" w14:textId="77777777">
      <w:pPr>
        <w:pStyle w:val="QMSTextTesto"/>
        <w:rPr>
          <w:bCs w:val="0"/>
          <w:i/>
          <w:iCs/>
        </w:rPr>
      </w:pPr>
      <w:r w:rsidRPr="00055443">
        <w:rPr>
          <w:bCs w:val="0"/>
          <w:i/>
          <w:iCs/>
        </w:rPr>
        <w:t xml:space="preserve">Die Koscher-Reinigung gemäß </w:t>
      </w:r>
      <w:r w:rsidRPr="00055443">
        <w:rPr>
          <w:bCs w:val="0"/>
          <w:i/>
          <w:iCs/>
          <w:color w:val="FF0000"/>
        </w:rPr>
        <w:t>EFTCO P26 oder ENFIT P 260 K</w:t>
      </w:r>
      <w:r w:rsidRPr="00055443">
        <w:rPr>
          <w:bCs w:val="0"/>
          <w:i/>
          <w:iCs/>
        </w:rPr>
        <w:t xml:space="preserve"> ist erforderlich, wenn die vorherige Ladung ein Milcherzeugnis, Wein oder Traubensaft war. </w:t>
      </w:r>
    </w:p>
    <w:p w:rsidR="00FD49A0" w:rsidRPr="00055443" w:rsidP="00055443" w14:paraId="342A69F4" w14:textId="1197CC40">
      <w:pPr>
        <w:pStyle w:val="QMSTextTesto"/>
        <w:rPr>
          <w:bCs w:val="0"/>
          <w:i/>
          <w:iCs/>
        </w:rPr>
      </w:pPr>
      <w:r w:rsidRPr="00055443">
        <w:rPr>
          <w:bCs w:val="0"/>
          <w:i/>
          <w:iCs/>
        </w:rPr>
        <w:t>Bei Anlieferung von Wein oder Traubensaft kann der Reinigungsschritt 3) entfallen</w:t>
      </w:r>
      <w:r w:rsidRPr="00055443" w:rsidR="00B33822">
        <w:rPr>
          <w:bCs w:val="0"/>
          <w:i/>
          <w:iCs/>
        </w:rPr>
        <w:t xml:space="preserve">, wenn </w:t>
      </w:r>
      <w:r w:rsidRPr="00055443">
        <w:rPr>
          <w:bCs w:val="0"/>
          <w:i/>
          <w:iCs/>
        </w:rPr>
        <w:t>die Vorladung Wein oder Traubensaft war.</w:t>
      </w:r>
    </w:p>
    <w:p w:rsidR="00B33822" w:rsidRPr="00A33B6C" w:rsidP="00D22961" w14:paraId="1324373E" w14:textId="77777777">
      <w:pPr>
        <w:pStyle w:val="QMSTextTesto"/>
        <w:rPr>
          <w:sz w:val="14"/>
          <w:szCs w:val="14"/>
        </w:rPr>
      </w:pPr>
    </w:p>
    <w:p w:rsidR="0009420B" w:rsidRPr="001465A9" w:rsidP="0009420B" w14:paraId="26F8421C" w14:textId="5C2B9401">
      <w:pPr>
        <w:pStyle w:val="QMSTextTesto"/>
      </w:pPr>
      <w:r w:rsidRPr="001465A9">
        <w:rPr>
          <w:b/>
        </w:rPr>
        <w:t>15.</w:t>
      </w:r>
      <w:r w:rsidRPr="001465A9">
        <w:t xml:space="preserve"> Ist ein Fahrzeug in einem allgemeinen schlechten hygienischen Zustand oder verstößt in irgendeiner Form gegen diese Vereinbarung, wird dieses abgewiesen und erst nach einer erfolgreichen, nachgewiesenen Zweitreinigung beladen. Die daraus entstehenden Verzögerungen und Kosten werden mit € 350,- pauschal in Rechnung gestellt. (Anm.: exklusive der externen Reinigungskosten)</w:t>
      </w:r>
    </w:p>
    <w:p w:rsidR="001F591C" w:rsidRPr="00A33B6C" w:rsidP="0009420B" w14:paraId="7FC64865" w14:textId="77777777">
      <w:pPr>
        <w:pStyle w:val="QMSTextTesto"/>
        <w:rPr>
          <w:sz w:val="14"/>
          <w:szCs w:val="14"/>
        </w:rPr>
      </w:pPr>
    </w:p>
    <w:p w:rsidR="0009420B" w:rsidRPr="001465A9" w:rsidP="0009420B" w14:paraId="1D0CFAA0" w14:textId="58001A3F">
      <w:pPr>
        <w:pStyle w:val="QMSTextTesto"/>
      </w:pPr>
      <w:r w:rsidRPr="001465A9">
        <w:rPr>
          <w:b/>
        </w:rPr>
        <w:t>16</w:t>
      </w:r>
      <w:r w:rsidRPr="001465A9">
        <w:t>. Ebenfalls in Rechnung gestellt werden Kosten, welche durch Produktionsverzögerung und -ausfall, aufgrund grober Abweichungen von unseren Anforderungen für Transporte bei Anlieferungen entstehen.</w:t>
      </w:r>
    </w:p>
    <w:p w:rsidR="001F591C" w:rsidRPr="00A33B6C" w:rsidP="0009420B" w14:paraId="74D44F9C" w14:textId="77777777">
      <w:pPr>
        <w:pStyle w:val="QMSTextTesto"/>
        <w:rPr>
          <w:sz w:val="14"/>
          <w:szCs w:val="14"/>
        </w:rPr>
      </w:pPr>
    </w:p>
    <w:p w:rsidR="0009420B" w:rsidP="0009420B" w14:paraId="15F7866C" w14:textId="55CF0395">
      <w:pPr>
        <w:pStyle w:val="QMSTextTesto"/>
      </w:pPr>
      <w:r w:rsidRPr="001465A9">
        <w:rPr>
          <w:b/>
        </w:rPr>
        <w:t>17</w:t>
      </w:r>
      <w:r w:rsidRPr="001465A9">
        <w:t xml:space="preserve">. </w:t>
      </w:r>
      <w:r w:rsidRPr="001465A9" w:rsidR="001F591C">
        <w:t>Mit der D</w:t>
      </w:r>
      <w:r w:rsidRPr="001465A9">
        <w:t xml:space="preserve">ritten schriftlich mitgeteilten Beanstandung wird ein Auftragsmoratorium für einen </w:t>
      </w:r>
      <w:r w:rsidRPr="001465A9" w:rsidR="001F591C">
        <w:t xml:space="preserve">12 monatigen </w:t>
      </w:r>
      <w:r w:rsidRPr="001465A9">
        <w:t xml:space="preserve">Zeitraum wirksam. </w:t>
      </w:r>
    </w:p>
    <w:p w:rsidR="00D705CB" w:rsidRPr="00A33B6C" w:rsidP="0009420B" w14:paraId="2B1AE7B3" w14:textId="77777777">
      <w:pPr>
        <w:pStyle w:val="QMSTextTesto"/>
        <w:rPr>
          <w:sz w:val="14"/>
          <w:szCs w:val="14"/>
        </w:rPr>
      </w:pPr>
    </w:p>
    <w:p w:rsidR="0009420B" w:rsidRPr="001465A9" w:rsidP="0009420B" w14:paraId="53EC9CD9" w14:textId="602A8DD9">
      <w:pPr>
        <w:pStyle w:val="QMSTextTesto"/>
      </w:pPr>
      <w:r w:rsidRPr="001465A9">
        <w:rPr>
          <w:b/>
        </w:rPr>
        <w:t>18</w:t>
      </w:r>
      <w:r w:rsidRPr="001465A9">
        <w:t>. Das Fahrzeug muss für Mitarbeiter der Qualitätssicherung während der gesamten Aufenthaltsdauer am Be-, und Entladeort zugänglich gehalten werden. Dies gilt besonders für Inspektionen vor der Be-, und Entladung. Ein “Absatteln“ während der Vorbereitung zur bzw. Beladung ist nicht gestattet.</w:t>
      </w:r>
    </w:p>
    <w:p w:rsidR="001F591C" w:rsidRPr="00A33B6C" w:rsidP="0009420B" w14:paraId="0FFF1CDE" w14:textId="77777777">
      <w:pPr>
        <w:pStyle w:val="QMSTextTesto"/>
        <w:rPr>
          <w:sz w:val="14"/>
          <w:szCs w:val="14"/>
        </w:rPr>
      </w:pPr>
    </w:p>
    <w:p w:rsidR="0009420B" w:rsidRPr="001465A9" w:rsidP="0009420B" w14:paraId="374A12D7" w14:textId="59110560">
      <w:pPr>
        <w:pStyle w:val="QMSTextTesto"/>
      </w:pPr>
      <w:r w:rsidRPr="001465A9">
        <w:rPr>
          <w:b/>
        </w:rPr>
        <w:t>19.</w:t>
      </w:r>
      <w:r w:rsidRPr="001465A9">
        <w:t xml:space="preserve"> Während seines Aufenthaltes hat der Fahrer/Beifahrer die geltende alle Richtlinien der internen Hausordnung zu befolgen und sämtliche Arbeiten nach hygienischen Prinzipien zu verrichten. Er ist durch das Transportunternehmen nachweislich auf die Anforderungen im Umgang mit Lebensmitteln zu unterweisen.</w:t>
      </w:r>
    </w:p>
    <w:p w:rsidR="001F591C" w:rsidRPr="00A33B6C" w:rsidP="0009420B" w14:paraId="49033A9A" w14:textId="77777777">
      <w:pPr>
        <w:pStyle w:val="QMSTextTesto"/>
        <w:rPr>
          <w:sz w:val="14"/>
          <w:szCs w:val="14"/>
        </w:rPr>
      </w:pPr>
    </w:p>
    <w:p w:rsidR="0009420B" w:rsidRPr="001465A9" w:rsidP="0009420B" w14:paraId="2FC18C10" w14:textId="28E8640E">
      <w:pPr>
        <w:pStyle w:val="QMSTextTesto"/>
      </w:pPr>
      <w:r w:rsidRPr="001465A9">
        <w:rPr>
          <w:b/>
        </w:rPr>
        <w:t>20</w:t>
      </w:r>
      <w:r w:rsidRPr="001465A9">
        <w:t>. Manipulation oder auffällige Beobachtungen am Transportgebinde und der Waren selbst sind ausnahmslos und umgehend der Hermann Pfanner Getränke GmbH</w:t>
      </w:r>
      <w:r w:rsidR="000232B5">
        <w:t xml:space="preserve">/ </w:t>
      </w:r>
      <w:r w:rsidR="000232B5">
        <w:t>Rickertsen</w:t>
      </w:r>
      <w:r w:rsidR="000232B5">
        <w:t xml:space="preserve"> </w:t>
      </w:r>
      <w:r w:rsidR="000232B5">
        <w:t>Prod.ges.mbH</w:t>
      </w:r>
      <w:r w:rsidRPr="001465A9">
        <w:t xml:space="preserve"> zu melden</w:t>
      </w:r>
      <w:r w:rsidRPr="001465A9" w:rsidR="001F591C">
        <w:t>.</w:t>
      </w:r>
    </w:p>
    <w:p w:rsidR="001F591C" w:rsidRPr="00A33B6C" w:rsidP="0009420B" w14:paraId="1BEC0A80" w14:textId="77777777">
      <w:pPr>
        <w:pStyle w:val="QMSTextTesto"/>
        <w:rPr>
          <w:sz w:val="14"/>
          <w:szCs w:val="14"/>
        </w:rPr>
      </w:pPr>
    </w:p>
    <w:p w:rsidR="0009420B" w:rsidRPr="001465A9" w:rsidP="0009420B" w14:paraId="2F270001" w14:textId="77777777">
      <w:pPr>
        <w:pStyle w:val="QMSTextTesto"/>
      </w:pPr>
      <w:r w:rsidRPr="001465A9">
        <w:t>Wir bitten um Kenntnisnahme danken für die Zusammenarbeit.</w:t>
      </w:r>
    </w:p>
    <w:p w:rsidR="0009420B" w:rsidRPr="001465A9" w:rsidP="0009420B" w14:paraId="0637F711" w14:textId="2B0A0EAA">
      <w:pPr>
        <w:pStyle w:val="QMSTextTesto"/>
      </w:pPr>
      <w:r w:rsidRPr="001465A9">
        <w:t>Bitte senden Sie als Bestätigung über den Erhalt und die vollinhaltliche Akzeptanz umgehend eine firmenmäßig gezeichnete Kopie retour</w:t>
      </w:r>
      <w:r w:rsidR="00B96495">
        <w:t>.</w:t>
      </w:r>
      <w:r w:rsidRPr="001465A9">
        <w:t xml:space="preserve"> </w:t>
      </w:r>
      <w:r w:rsidR="001465A9">
        <w:t xml:space="preserve">Pfanner </w:t>
      </w:r>
      <w:r w:rsidRPr="001465A9">
        <w:t>(</w:t>
      </w:r>
      <w:r w:rsidRPr="001465A9" w:rsidR="00E741C6">
        <w:t xml:space="preserve">Mail oder </w:t>
      </w:r>
      <w:r w:rsidRPr="001465A9">
        <w:t>Fax: +43(0)5574 6720 7137)</w:t>
      </w:r>
      <w:r w:rsidR="001465A9">
        <w:t xml:space="preserve">/ </w:t>
      </w:r>
      <w:r w:rsidR="00F11D91">
        <w:t>Rickertsen</w:t>
      </w:r>
      <w:r w:rsidR="00F11D91">
        <w:t xml:space="preserve"> </w:t>
      </w:r>
      <w:r w:rsidR="00F11D91">
        <w:t>Prod.ges.mbH</w:t>
      </w:r>
      <w:r w:rsidRPr="001465A9" w:rsidR="00F11D91">
        <w:t xml:space="preserve"> </w:t>
      </w:r>
      <w:r w:rsidR="00F11D91">
        <w:t xml:space="preserve"> </w:t>
      </w:r>
      <w:r w:rsidRPr="001465A9" w:rsidR="001465A9">
        <w:t>(Fax: +49 40 727607 25).</w:t>
      </w:r>
    </w:p>
    <w:p w:rsidR="00F4280A" w:rsidRPr="001465A9" w:rsidP="0009420B" w14:paraId="51D18118" w14:textId="77777777">
      <w:pPr>
        <w:pStyle w:val="QMSTextTesto"/>
      </w:pPr>
    </w:p>
    <w:p w:rsidR="0009420B" w:rsidRPr="001465A9" w:rsidP="00DC09C1" w14:paraId="2D30A30B" w14:textId="311AC39C">
      <w:pPr>
        <w:pStyle w:val="QMSTextTesto"/>
        <w:spacing w:line="360" w:lineRule="auto"/>
      </w:pPr>
      <w:r w:rsidRPr="001465A9">
        <w:t>FIRMA:</w:t>
      </w:r>
      <w:r w:rsidR="00F7089B">
        <w:t xml:space="preserve"> </w:t>
      </w:r>
      <w:sdt>
        <w:sdtPr>
          <w:id w:val="-575903772"/>
          <w:placeholder>
            <w:docPart w:val="DefaultPlaceholder_-1854013440"/>
          </w:placeholder>
          <w:richText/>
        </w:sdtPr>
        <w:sdtContent>
          <w:r w:rsidR="00655928">
            <w:t xml:space="preserve">   </w:t>
          </w:r>
        </w:sdtContent>
      </w:sdt>
      <w:r w:rsidR="00655928">
        <w:tab/>
      </w:r>
      <w:r w:rsidR="00655928">
        <w:tab/>
      </w:r>
      <w:r w:rsidR="00655928">
        <w:tab/>
      </w:r>
      <w:r w:rsidR="00655928">
        <w:tab/>
      </w:r>
      <w:r w:rsidR="00655928">
        <w:tab/>
      </w:r>
      <w:r w:rsidR="00655928">
        <w:tab/>
      </w:r>
      <w:r w:rsidR="00655928">
        <w:tab/>
        <w:t xml:space="preserve">Ansprechperson: </w:t>
      </w:r>
      <w:sdt>
        <w:sdtPr>
          <w:id w:val="-420642392"/>
          <w:placeholder>
            <w:docPart w:val="B5CF9EE8D11141F497EF1463D74D68B3"/>
          </w:placeholder>
          <w:richText/>
        </w:sdtPr>
        <w:sdtContent>
          <w:r w:rsidR="00655928">
            <w:t xml:space="preserve">  </w:t>
          </w:r>
        </w:sdtContent>
      </w:sdt>
    </w:p>
    <w:p w:rsidR="001F591C" w:rsidP="00DC09C1" w14:paraId="49624E90" w14:textId="5D39979B">
      <w:pPr>
        <w:pStyle w:val="QMSTextTesto"/>
        <w:spacing w:line="360" w:lineRule="auto"/>
      </w:pPr>
      <w:r w:rsidRPr="001465A9">
        <w:t>ANSCHRIFT:</w:t>
      </w:r>
      <w:r w:rsidR="00F7089B">
        <w:t xml:space="preserve"> </w:t>
      </w:r>
      <w:sdt>
        <w:sdtPr>
          <w:id w:val="441573903"/>
          <w:placeholder>
            <w:docPart w:val="799C54AB086D42A7ABB6BF79B50F2D6F"/>
          </w:placeholder>
          <w:richText/>
        </w:sdtPr>
        <w:sdtContent>
          <w:r w:rsidR="00655928">
            <w:t xml:space="preserve">  </w:t>
          </w:r>
        </w:sdtContent>
      </w:sdt>
    </w:p>
    <w:p w:rsidR="0009420B" w:rsidRPr="001465A9" w:rsidP="00DC09C1" w14:paraId="15F67290" w14:textId="4B0E76BE">
      <w:pPr>
        <w:pStyle w:val="QMSTextTesto"/>
        <w:spacing w:line="360" w:lineRule="auto"/>
      </w:pPr>
      <w:r w:rsidRPr="001465A9">
        <w:t>TEL.:</w:t>
      </w:r>
      <w:r w:rsidR="00F7089B">
        <w:t xml:space="preserve"> </w:t>
      </w:r>
      <w:sdt>
        <w:sdtPr>
          <w:id w:val="244763086"/>
          <w:placeholder>
            <w:docPart w:val="DefaultPlaceholder_-1854013440"/>
          </w:placeholder>
          <w:richText/>
        </w:sdtPr>
        <w:sdtContent>
          <w:r w:rsidR="00655928">
            <w:t xml:space="preserve">   </w:t>
          </w:r>
        </w:sdtContent>
      </w:sdt>
      <w:r w:rsidR="00655928">
        <w:tab/>
      </w:r>
      <w:r w:rsidR="00655928">
        <w:tab/>
      </w:r>
      <w:r w:rsidR="00655928">
        <w:tab/>
      </w:r>
      <w:r w:rsidR="00655928">
        <w:tab/>
      </w:r>
      <w:r w:rsidR="00655928">
        <w:tab/>
      </w:r>
      <w:r w:rsidR="00655928">
        <w:tab/>
      </w:r>
      <w:r w:rsidR="00655928">
        <w:tab/>
      </w:r>
      <w:r w:rsidR="00655928">
        <w:tab/>
        <w:t xml:space="preserve">E-Mail: </w:t>
      </w:r>
      <w:sdt>
        <w:sdtPr>
          <w:id w:val="1655870867"/>
          <w:placeholder>
            <w:docPart w:val="969D2309536C4665A08F196DB1AD76DC"/>
          </w:placeholder>
          <w:richText/>
        </w:sdtPr>
        <w:sdtContent>
          <w:r w:rsidR="00655928">
            <w:t xml:space="preserve">  </w:t>
          </w:r>
        </w:sdtContent>
      </w:sdt>
    </w:p>
    <w:p w:rsidR="0009420B" w:rsidRPr="001465A9" w:rsidP="00DC09C1" w14:paraId="4D1FD50D" w14:textId="6463FB46">
      <w:pPr>
        <w:pStyle w:val="QMSTextTesto"/>
        <w:spacing w:line="360" w:lineRule="auto"/>
      </w:pPr>
      <w:r w:rsidRPr="001465A9">
        <w:t>DATUM:</w:t>
      </w:r>
      <w:r w:rsidR="00F7089B">
        <w:t xml:space="preserve"> </w:t>
      </w:r>
      <w:sdt>
        <w:sdtPr>
          <w:id w:val="38484461"/>
          <w:placeholder>
            <w:docPart w:val="DefaultPlaceholder_-1854013440"/>
          </w:placeholder>
          <w:richText/>
        </w:sdtPr>
        <w:sdtContent>
          <w:r w:rsidR="00335BD5">
            <w:t xml:space="preserve">  </w:t>
          </w:r>
        </w:sdtContent>
      </w:sdt>
    </w:p>
    <w:p w:rsidR="0009420B" w:rsidRPr="001465A9" w:rsidP="00DC09C1" w14:paraId="593D41CB" w14:textId="7CEA686D">
      <w:pPr>
        <w:pStyle w:val="QMSTextTesto"/>
        <w:spacing w:line="360" w:lineRule="auto"/>
      </w:pPr>
      <w:r w:rsidRPr="001465A9">
        <w:t>STEMPEL/UNTERSCHRIFT:</w:t>
      </w:r>
      <w:r w:rsidR="00F7089B">
        <w:t xml:space="preserve"> </w:t>
      </w:r>
      <w:sdt>
        <w:sdtPr>
          <w:id w:val="1399240375"/>
          <w:placeholder>
            <w:docPart w:val="DefaultPlaceholder_-1854013440"/>
          </w:placeholder>
          <w:richText/>
        </w:sdtPr>
        <w:sdtContent>
          <w:r w:rsidR="00335BD5">
            <w:t xml:space="preserve">  </w:t>
          </w:r>
        </w:sdtContent>
      </w:sdt>
    </w:p>
    <w:sectPr>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BF9" w:rsidP="00301BF9">
    <w:pPr>
      <w:spacing w:after="0" w:line="240" w:lineRule="auto"/>
      <w:rPr>
        <w:rFonts w:ascii="Times New Roman" w:eastAsia="Times New Roman" w:hAnsi="Times New Roman" w:cs="Times New Roman"/>
        <w:sz w:val="16"/>
        <w:szCs w:val="16"/>
        <w:lang w:eastAsia="de-DE"/>
      </w:rPr>
    </w:pPr>
  </w:p>
  <w:tbl>
    <w:tblPr>
      <w:tblStyle w:val="TableNormal"/>
      <w:tblW w:w="0" w:type="auto"/>
      <w:tblBorders>
        <w:top w:val="single" w:sz="6" w:space="0" w:color="007A33"/>
        <w:left w:val="none" w:sz="0" w:space="0" w:color="auto"/>
        <w:bottom w:val="none" w:sz="0" w:space="0" w:color="auto"/>
        <w:right w:val="none" w:sz="0" w:space="0" w:color="auto"/>
        <w:insideH w:val="none" w:sz="0" w:space="0" w:color="auto"/>
        <w:insideV w:val="none" w:sz="0" w:space="0" w:color="auto"/>
      </w:tblBorders>
      <w:shd w:val="pct75" w:color="FFFFFF" w:fill="auto"/>
      <w:tblLayout w:type="fixed"/>
      <w:tblCellMar>
        <w:left w:w="70" w:type="dxa"/>
        <w:right w:w="70" w:type="dxa"/>
      </w:tblCellMar>
      <w:tblLook w:val="0000"/>
    </w:tblPr>
    <w:tblGrid>
      <w:gridCol w:w="3166"/>
      <w:gridCol w:w="3497"/>
      <w:gridCol w:w="2409"/>
    </w:tblGrid>
    <w:tr w:rsidTr="00B6307A">
      <w:tblPrEx>
        <w:tblW w:w="0" w:type="auto"/>
        <w:shd w:val="pct75" w:color="FFFFFF" w:fill="auto"/>
        <w:tblLayout w:type="fixed"/>
        <w:tblLook w:val="0000"/>
      </w:tblPrEx>
      <w:trPr>
        <w:trHeight w:val="242"/>
      </w:trPr>
      <w:tc>
        <w:tcPr>
          <w:tcW w:w="3166"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ID</w:t>
          </w:r>
          <w:r>
            <w:rPr>
              <w:rFonts w:ascii="Calibri" w:eastAsia="Calibri" w:hAnsi="Calibri" w:cs="Calibri"/>
              <w:color w:val="808080"/>
              <w:sz w:val="16"/>
              <w:szCs w:val="18"/>
            </w:rPr>
            <w:t xml:space="preserve">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CS.ID.16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5855200</w:t>
          </w:r>
          <w:r w:rsidR="00A92855">
            <w:rPr>
              <w:rFonts w:ascii="Calibri" w:eastAsia="Calibri" w:hAnsi="Calibri" w:cs="Calibri"/>
              <w:color w:val="808080"/>
              <w:sz w:val="16"/>
              <w:szCs w:val="18"/>
            </w:rPr>
            <w:fldChar w:fldCharType="end"/>
          </w:r>
        </w:p>
      </w:tc>
      <w:tc>
        <w:tcPr>
          <w:tcW w:w="3497"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Version</w:t>
          </w:r>
          <w:r>
            <w:rPr>
              <w:rFonts w:ascii="Calibri" w:eastAsia="Calibri" w:hAnsi="Calibri" w:cs="Calibri"/>
              <w:color w:val="808080"/>
              <w:sz w:val="16"/>
              <w:szCs w:val="18"/>
            </w:rPr>
            <w:t xml:space="preserve">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CS.ID.100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3</w:t>
          </w:r>
          <w:r w:rsidR="00A92855">
            <w:rPr>
              <w:rFonts w:ascii="Calibri" w:eastAsia="Calibri" w:hAnsi="Calibri" w:cs="Calibri"/>
              <w:color w:val="808080"/>
              <w:sz w:val="16"/>
              <w:szCs w:val="18"/>
            </w:rPr>
            <w:fldChar w:fldCharType="end"/>
          </w:r>
        </w:p>
      </w:tc>
      <w:tc>
        <w:tcPr>
          <w:tcW w:w="2409"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Seite </w:t>
          </w:r>
          <w:r w:rsidRPr="00D75D4C">
            <w:rPr>
              <w:rFonts w:ascii="Calibri" w:eastAsia="Calibri" w:hAnsi="Calibri" w:cs="Calibri"/>
              <w:color w:val="808080"/>
              <w:sz w:val="16"/>
              <w:szCs w:val="18"/>
            </w:rPr>
            <w:fldChar w:fldCharType="begin"/>
          </w:r>
          <w:r w:rsidRPr="00D75D4C">
            <w:rPr>
              <w:rFonts w:ascii="Calibri" w:eastAsia="Calibri" w:hAnsi="Calibri" w:cs="Calibri"/>
              <w:color w:val="808080"/>
              <w:sz w:val="16"/>
              <w:szCs w:val="18"/>
            </w:rPr>
            <w:instrText xml:space="preserve"> PAGE </w:instrText>
          </w:r>
          <w:r w:rsidRPr="00D75D4C">
            <w:rPr>
              <w:rFonts w:ascii="Calibri" w:eastAsia="Calibri" w:hAnsi="Calibri" w:cs="Calibri"/>
              <w:color w:val="808080"/>
              <w:sz w:val="16"/>
              <w:szCs w:val="18"/>
            </w:rPr>
            <w:fldChar w:fldCharType="separate"/>
          </w:r>
          <w:r>
            <w:rPr>
              <w:rFonts w:ascii="Calibri" w:eastAsia="Calibri" w:hAnsi="Calibri" w:cs="Calibri"/>
              <w:noProof/>
              <w:color w:val="808080"/>
              <w:sz w:val="16"/>
              <w:szCs w:val="18"/>
            </w:rPr>
            <w:t>1</w:t>
          </w:r>
          <w:r w:rsidRPr="00D75D4C">
            <w:rPr>
              <w:rFonts w:ascii="Calibri" w:eastAsia="Calibri" w:hAnsi="Calibri" w:cs="Calibri"/>
              <w:color w:val="808080"/>
              <w:sz w:val="16"/>
              <w:szCs w:val="18"/>
            </w:rPr>
            <w:fldChar w:fldCharType="end"/>
          </w:r>
          <w:r w:rsidRPr="00D75D4C">
            <w:rPr>
              <w:rFonts w:ascii="Calibri" w:eastAsia="Calibri" w:hAnsi="Calibri" w:cs="Calibri"/>
              <w:color w:val="808080"/>
              <w:sz w:val="16"/>
              <w:szCs w:val="18"/>
            </w:rPr>
            <w:t xml:space="preserve"> von </w:t>
          </w:r>
          <w:r>
            <w:rPr>
              <w:rFonts w:ascii="Calibri" w:eastAsia="Calibri" w:hAnsi="Calibri" w:cs="Calibri"/>
              <w:noProof/>
              <w:color w:val="808080"/>
              <w:sz w:val="16"/>
              <w:szCs w:val="18"/>
            </w:rPr>
            <w:fldChar w:fldCharType="begin"/>
          </w:r>
          <w:r>
            <w:rPr>
              <w:rFonts w:ascii="Calibri" w:eastAsia="Calibri" w:hAnsi="Calibri" w:cs="Calibri"/>
              <w:noProof/>
              <w:color w:val="808080"/>
              <w:sz w:val="16"/>
              <w:szCs w:val="18"/>
            </w:rPr>
            <w:instrText xml:space="preserve"> NUMPAGES </w:instrText>
          </w:r>
          <w:r>
            <w:rPr>
              <w:rFonts w:ascii="Calibri" w:eastAsia="Calibri" w:hAnsi="Calibri" w:cs="Calibri"/>
              <w:noProof/>
              <w:color w:val="808080"/>
              <w:sz w:val="16"/>
              <w:szCs w:val="18"/>
            </w:rPr>
            <w:fldChar w:fldCharType="separate"/>
          </w:r>
          <w:r>
            <w:rPr>
              <w:rFonts w:ascii="Calibri" w:eastAsia="Calibri" w:hAnsi="Calibri" w:cs="Calibri"/>
              <w:noProof/>
              <w:color w:val="808080"/>
              <w:sz w:val="16"/>
              <w:szCs w:val="18"/>
            </w:rPr>
            <w:t>2</w:t>
          </w:r>
          <w:r>
            <w:rPr>
              <w:rFonts w:ascii="Calibri" w:eastAsia="Calibri" w:hAnsi="Calibri" w:cs="Calibri"/>
              <w:noProof/>
              <w:color w:val="808080"/>
              <w:sz w:val="16"/>
              <w:szCs w:val="18"/>
            </w:rPr>
            <w:fldChar w:fldCharType="end"/>
          </w:r>
        </w:p>
      </w:tc>
    </w:tr>
    <w:tr w:rsidTr="00B6307A">
      <w:tblPrEx>
        <w:tblW w:w="0" w:type="auto"/>
        <w:shd w:val="pct75" w:color="FFFFFF" w:fill="auto"/>
        <w:tblLayout w:type="fixed"/>
        <w:tblLook w:val="0000"/>
      </w:tblPrEx>
      <w:trPr>
        <w:trHeight w:val="282"/>
      </w:trPr>
      <w:tc>
        <w:tcPr>
          <w:tcW w:w="6663" w:type="dxa"/>
          <w:gridSpan w:val="2"/>
          <w:tcBorders>
            <w:top w:val="single" w:sz="4" w:space="0" w:color="808080"/>
            <w:left w:val="nil"/>
            <w:bottom w:val="nil"/>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Mitnahme, Zweckentfremdung oder Kopieren der Dokumente ist strengstens untersagt. </w:t>
          </w:r>
        </w:p>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Die Aktualität der Version ist immer im QMS zu überprüfen.</w:t>
          </w:r>
        </w:p>
      </w:tc>
      <w:tc>
        <w:tcPr>
          <w:tcW w:w="2409" w:type="dxa"/>
          <w:tcBorders>
            <w:top w:val="single" w:sz="4" w:space="0" w:color="808080"/>
            <w:left w:val="nil"/>
            <w:bottom w:val="nil"/>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Ausdruckdatum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CS.ID.98061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24.03.2026</w:t>
          </w:r>
          <w:r w:rsidR="00A92855">
            <w:rPr>
              <w:rFonts w:ascii="Calibri" w:eastAsia="Calibri" w:hAnsi="Calibri" w:cs="Calibri"/>
              <w:color w:val="808080"/>
              <w:sz w:val="16"/>
              <w:szCs w:val="18"/>
            </w:rPr>
            <w:fldChar w:fldCharType="end"/>
          </w:r>
        </w:p>
        <w:p w:rsidR="00B6307A" w:rsidRPr="00D75D4C" w:rsidP="001602C2">
          <w:pPr>
            <w:tabs>
              <w:tab w:val="center" w:pos="4536"/>
              <w:tab w:val="right" w:pos="9072"/>
            </w:tabs>
            <w:spacing w:after="0" w:line="240" w:lineRule="auto"/>
            <w:rPr>
              <w:rFonts w:ascii="Calibri" w:eastAsia="Calibri" w:hAnsi="Calibri" w:cs="Calibri"/>
              <w:color w:val="808080"/>
              <w:sz w:val="16"/>
              <w:szCs w:val="18"/>
            </w:rPr>
          </w:pPr>
        </w:p>
      </w:tc>
    </w:tr>
  </w:tbl>
  <w:p w:rsidR="00301BF9" w:rsidP="00301BF9">
    <w:pPr>
      <w:spacing w:after="0" w:line="240" w:lineRule="auto"/>
      <w:rPr>
        <w:rFonts w:ascii="Times New Roman" w:eastAsia="Times New Roman" w:hAnsi="Times New Roman" w:cs="Times New Roman"/>
        <w:sz w:val="16"/>
        <w:szCs w:val="16"/>
        <w:lang w:eastAsia="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BF9" w:rsidP="00301BF9">
    <w:pPr>
      <w:spacing w:after="0" w:line="240" w:lineRule="auto"/>
      <w:rPr>
        <w:rFonts w:ascii="Times New Roman" w:eastAsia="Times New Roman" w:hAnsi="Times New Roman" w:cs="Times New Roman"/>
        <w:sz w:val="16"/>
        <w:szCs w:val="16"/>
        <w:lang w:eastAsia="de-DE"/>
      </w:rPr>
    </w:pPr>
  </w:p>
  <w:tbl>
    <w:tblPr>
      <w:tblStyle w:val="TableNormal"/>
      <w:tblW w:w="0" w:type="auto"/>
      <w:tblBorders>
        <w:top w:val="single" w:sz="6" w:space="0" w:color="007A33"/>
        <w:left w:val="none" w:sz="0" w:space="0" w:color="auto"/>
        <w:bottom w:val="none" w:sz="0" w:space="0" w:color="auto"/>
        <w:right w:val="none" w:sz="0" w:space="0" w:color="auto"/>
        <w:insideH w:val="none" w:sz="0" w:space="0" w:color="auto"/>
        <w:insideV w:val="none" w:sz="0" w:space="0" w:color="auto"/>
      </w:tblBorders>
      <w:shd w:val="pct75" w:color="FFFFFF" w:fill="auto"/>
      <w:tblLayout w:type="fixed"/>
      <w:tblCellMar>
        <w:left w:w="70" w:type="dxa"/>
        <w:right w:w="70" w:type="dxa"/>
      </w:tblCellMar>
      <w:tblLook w:val="0000"/>
    </w:tblPr>
    <w:tblGrid>
      <w:gridCol w:w="3166"/>
      <w:gridCol w:w="3497"/>
      <w:gridCol w:w="2409"/>
    </w:tblGrid>
    <w:tr w:rsidTr="00B6307A">
      <w:tblPrEx>
        <w:tblW w:w="0" w:type="auto"/>
        <w:shd w:val="pct75" w:color="FFFFFF" w:fill="auto"/>
        <w:tblLayout w:type="fixed"/>
        <w:tblLook w:val="0000"/>
      </w:tblPrEx>
      <w:trPr>
        <w:trHeight w:val="242"/>
      </w:trPr>
      <w:tc>
        <w:tcPr>
          <w:tcW w:w="3166"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ID</w:t>
          </w:r>
          <w:r>
            <w:rPr>
              <w:rFonts w:ascii="Calibri" w:eastAsia="Calibri" w:hAnsi="Calibri" w:cs="Calibri"/>
              <w:color w:val="808080"/>
              <w:sz w:val="16"/>
              <w:szCs w:val="18"/>
            </w:rPr>
            <w:t xml:space="preserve">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CS.ID.16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5855200</w:t>
          </w:r>
          <w:r w:rsidR="00A92855">
            <w:rPr>
              <w:rFonts w:ascii="Calibri" w:eastAsia="Calibri" w:hAnsi="Calibri" w:cs="Calibri"/>
              <w:color w:val="808080"/>
              <w:sz w:val="16"/>
              <w:szCs w:val="18"/>
            </w:rPr>
            <w:fldChar w:fldCharType="end"/>
          </w:r>
        </w:p>
      </w:tc>
      <w:tc>
        <w:tcPr>
          <w:tcW w:w="3497"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Version</w:t>
          </w:r>
          <w:r>
            <w:rPr>
              <w:rFonts w:ascii="Calibri" w:eastAsia="Calibri" w:hAnsi="Calibri" w:cs="Calibri"/>
              <w:color w:val="808080"/>
              <w:sz w:val="16"/>
              <w:szCs w:val="18"/>
            </w:rPr>
            <w:t xml:space="preserve">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CS.ID.100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3</w:t>
          </w:r>
          <w:r w:rsidR="00A92855">
            <w:rPr>
              <w:rFonts w:ascii="Calibri" w:eastAsia="Calibri" w:hAnsi="Calibri" w:cs="Calibri"/>
              <w:color w:val="808080"/>
              <w:sz w:val="16"/>
              <w:szCs w:val="18"/>
            </w:rPr>
            <w:fldChar w:fldCharType="end"/>
          </w:r>
        </w:p>
      </w:tc>
      <w:tc>
        <w:tcPr>
          <w:tcW w:w="2409"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Seite </w:t>
          </w:r>
          <w:r w:rsidRPr="00D75D4C">
            <w:rPr>
              <w:rFonts w:ascii="Calibri" w:eastAsia="Calibri" w:hAnsi="Calibri" w:cs="Calibri"/>
              <w:color w:val="808080"/>
              <w:sz w:val="16"/>
              <w:szCs w:val="18"/>
            </w:rPr>
            <w:fldChar w:fldCharType="begin"/>
          </w:r>
          <w:r w:rsidRPr="00D75D4C">
            <w:rPr>
              <w:rFonts w:ascii="Calibri" w:eastAsia="Calibri" w:hAnsi="Calibri" w:cs="Calibri"/>
              <w:color w:val="808080"/>
              <w:sz w:val="16"/>
              <w:szCs w:val="18"/>
            </w:rPr>
            <w:instrText xml:space="preserve"> PAGE </w:instrText>
          </w:r>
          <w:r w:rsidRPr="00D75D4C">
            <w:rPr>
              <w:rFonts w:ascii="Calibri" w:eastAsia="Calibri" w:hAnsi="Calibri" w:cs="Calibri"/>
              <w:color w:val="808080"/>
              <w:sz w:val="16"/>
              <w:szCs w:val="18"/>
            </w:rPr>
            <w:fldChar w:fldCharType="separate"/>
          </w:r>
          <w:r>
            <w:rPr>
              <w:rFonts w:ascii="Calibri" w:eastAsia="Calibri" w:hAnsi="Calibri" w:cs="Calibri"/>
              <w:noProof/>
              <w:color w:val="808080"/>
              <w:sz w:val="16"/>
              <w:szCs w:val="18"/>
            </w:rPr>
            <w:t>1</w:t>
          </w:r>
          <w:r w:rsidRPr="00D75D4C">
            <w:rPr>
              <w:rFonts w:ascii="Calibri" w:eastAsia="Calibri" w:hAnsi="Calibri" w:cs="Calibri"/>
              <w:color w:val="808080"/>
              <w:sz w:val="16"/>
              <w:szCs w:val="18"/>
            </w:rPr>
            <w:fldChar w:fldCharType="end"/>
          </w:r>
          <w:r w:rsidRPr="00D75D4C">
            <w:rPr>
              <w:rFonts w:ascii="Calibri" w:eastAsia="Calibri" w:hAnsi="Calibri" w:cs="Calibri"/>
              <w:color w:val="808080"/>
              <w:sz w:val="16"/>
              <w:szCs w:val="18"/>
            </w:rPr>
            <w:t xml:space="preserve"> von </w:t>
          </w:r>
          <w:r>
            <w:rPr>
              <w:rFonts w:ascii="Calibri" w:eastAsia="Calibri" w:hAnsi="Calibri" w:cs="Calibri"/>
              <w:noProof/>
              <w:color w:val="808080"/>
              <w:sz w:val="16"/>
              <w:szCs w:val="18"/>
            </w:rPr>
            <w:fldChar w:fldCharType="begin"/>
          </w:r>
          <w:r>
            <w:rPr>
              <w:rFonts w:ascii="Calibri" w:eastAsia="Calibri" w:hAnsi="Calibri" w:cs="Calibri"/>
              <w:noProof/>
              <w:color w:val="808080"/>
              <w:sz w:val="16"/>
              <w:szCs w:val="18"/>
            </w:rPr>
            <w:instrText xml:space="preserve"> NUMPAGES </w:instrText>
          </w:r>
          <w:r>
            <w:rPr>
              <w:rFonts w:ascii="Calibri" w:eastAsia="Calibri" w:hAnsi="Calibri" w:cs="Calibri"/>
              <w:noProof/>
              <w:color w:val="808080"/>
              <w:sz w:val="16"/>
              <w:szCs w:val="18"/>
            </w:rPr>
            <w:fldChar w:fldCharType="separate"/>
          </w:r>
          <w:r>
            <w:rPr>
              <w:rFonts w:ascii="Calibri" w:eastAsia="Calibri" w:hAnsi="Calibri" w:cs="Calibri"/>
              <w:noProof/>
              <w:color w:val="808080"/>
              <w:sz w:val="16"/>
              <w:szCs w:val="18"/>
            </w:rPr>
            <w:t>2</w:t>
          </w:r>
          <w:r>
            <w:rPr>
              <w:rFonts w:ascii="Calibri" w:eastAsia="Calibri" w:hAnsi="Calibri" w:cs="Calibri"/>
              <w:noProof/>
              <w:color w:val="808080"/>
              <w:sz w:val="16"/>
              <w:szCs w:val="18"/>
            </w:rPr>
            <w:fldChar w:fldCharType="end"/>
          </w:r>
        </w:p>
      </w:tc>
    </w:tr>
    <w:tr w:rsidTr="00B6307A">
      <w:tblPrEx>
        <w:tblW w:w="0" w:type="auto"/>
        <w:shd w:val="pct75" w:color="FFFFFF" w:fill="auto"/>
        <w:tblLayout w:type="fixed"/>
        <w:tblLook w:val="0000"/>
      </w:tblPrEx>
      <w:trPr>
        <w:trHeight w:val="282"/>
      </w:trPr>
      <w:tc>
        <w:tcPr>
          <w:tcW w:w="6663" w:type="dxa"/>
          <w:gridSpan w:val="2"/>
          <w:tcBorders>
            <w:top w:val="single" w:sz="4" w:space="0" w:color="808080"/>
            <w:left w:val="nil"/>
            <w:bottom w:val="nil"/>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Mitnahme, Zweckentfremdung oder Kopieren der Dokumente ist strengstens untersagt. </w:t>
          </w:r>
        </w:p>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Die Aktualität der Version ist immer im QMS zu überprüfen.</w:t>
          </w:r>
        </w:p>
      </w:tc>
      <w:tc>
        <w:tcPr>
          <w:tcW w:w="2409" w:type="dxa"/>
          <w:tcBorders>
            <w:top w:val="single" w:sz="4" w:space="0" w:color="808080"/>
            <w:left w:val="nil"/>
            <w:bottom w:val="nil"/>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Ausdruckdatum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CS.ID.98061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24.03.2026</w:t>
          </w:r>
          <w:r w:rsidR="00A92855">
            <w:rPr>
              <w:rFonts w:ascii="Calibri" w:eastAsia="Calibri" w:hAnsi="Calibri" w:cs="Calibri"/>
              <w:color w:val="808080"/>
              <w:sz w:val="16"/>
              <w:szCs w:val="18"/>
            </w:rPr>
            <w:fldChar w:fldCharType="end"/>
          </w:r>
        </w:p>
        <w:p w:rsidR="00B6307A" w:rsidRPr="00D75D4C" w:rsidP="001602C2">
          <w:pPr>
            <w:tabs>
              <w:tab w:val="center" w:pos="4536"/>
              <w:tab w:val="right" w:pos="9072"/>
            </w:tabs>
            <w:spacing w:after="0" w:line="240" w:lineRule="auto"/>
            <w:rPr>
              <w:rFonts w:ascii="Calibri" w:eastAsia="Calibri" w:hAnsi="Calibri" w:cs="Calibri"/>
              <w:color w:val="808080"/>
              <w:sz w:val="16"/>
              <w:szCs w:val="18"/>
            </w:rPr>
          </w:pPr>
        </w:p>
      </w:tc>
    </w:tr>
  </w:tbl>
  <w:p w:rsidR="00301BF9" w:rsidP="00301BF9">
    <w:pPr>
      <w:spacing w:after="0" w:line="240" w:lineRule="auto"/>
      <w:rPr>
        <w:rFonts w:ascii="Times New Roman" w:eastAsia="Times New Roman" w:hAnsi="Times New Roman" w:cs="Times New Roman"/>
        <w:sz w:val="16"/>
        <w:szCs w:val="16"/>
        <w:lang w:eastAsia="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BF9" w:rsidP="00301BF9">
    <w:pPr>
      <w:spacing w:after="0" w:line="240" w:lineRule="auto"/>
      <w:rPr>
        <w:rFonts w:ascii="Times New Roman" w:eastAsia="Times New Roman" w:hAnsi="Times New Roman" w:cs="Times New Roman"/>
        <w:sz w:val="16"/>
        <w:szCs w:val="16"/>
        <w:lang w:eastAsia="de-DE"/>
      </w:rPr>
    </w:pPr>
  </w:p>
  <w:tbl>
    <w:tblPr>
      <w:tblStyle w:val="TableNormal"/>
      <w:tblW w:w="0" w:type="auto"/>
      <w:tblBorders>
        <w:top w:val="single" w:sz="6" w:space="0" w:color="007A33"/>
        <w:left w:val="none" w:sz="0" w:space="0" w:color="auto"/>
        <w:bottom w:val="none" w:sz="0" w:space="0" w:color="auto"/>
        <w:right w:val="none" w:sz="0" w:space="0" w:color="auto"/>
        <w:insideH w:val="none" w:sz="0" w:space="0" w:color="auto"/>
        <w:insideV w:val="none" w:sz="0" w:space="0" w:color="auto"/>
      </w:tblBorders>
      <w:shd w:val="pct75" w:color="FFFFFF" w:fill="auto"/>
      <w:tblLayout w:type="fixed"/>
      <w:tblCellMar>
        <w:left w:w="70" w:type="dxa"/>
        <w:right w:w="70" w:type="dxa"/>
      </w:tblCellMar>
      <w:tblLook w:val="0000"/>
    </w:tblPr>
    <w:tblGrid>
      <w:gridCol w:w="3166"/>
      <w:gridCol w:w="3497"/>
      <w:gridCol w:w="2409"/>
    </w:tblGrid>
    <w:tr w:rsidTr="00B6307A">
      <w:tblPrEx>
        <w:tblW w:w="0" w:type="auto"/>
        <w:shd w:val="pct75" w:color="FFFFFF" w:fill="auto"/>
        <w:tblLayout w:type="fixed"/>
        <w:tblLook w:val="0000"/>
      </w:tblPrEx>
      <w:trPr>
        <w:trHeight w:val="242"/>
      </w:trPr>
      <w:tc>
        <w:tcPr>
          <w:tcW w:w="3166"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ID</w:t>
          </w:r>
          <w:r>
            <w:rPr>
              <w:rFonts w:ascii="Calibri" w:eastAsia="Calibri" w:hAnsi="Calibri" w:cs="Calibri"/>
              <w:color w:val="808080"/>
              <w:sz w:val="16"/>
              <w:szCs w:val="18"/>
            </w:rPr>
            <w:t xml:space="preserve">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CS.ID.16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5855200</w:t>
          </w:r>
          <w:r w:rsidR="00A92855">
            <w:rPr>
              <w:rFonts w:ascii="Calibri" w:eastAsia="Calibri" w:hAnsi="Calibri" w:cs="Calibri"/>
              <w:color w:val="808080"/>
              <w:sz w:val="16"/>
              <w:szCs w:val="18"/>
            </w:rPr>
            <w:fldChar w:fldCharType="end"/>
          </w:r>
        </w:p>
      </w:tc>
      <w:tc>
        <w:tcPr>
          <w:tcW w:w="3497"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Version</w:t>
          </w:r>
          <w:r>
            <w:rPr>
              <w:rFonts w:ascii="Calibri" w:eastAsia="Calibri" w:hAnsi="Calibri" w:cs="Calibri"/>
              <w:color w:val="808080"/>
              <w:sz w:val="16"/>
              <w:szCs w:val="18"/>
            </w:rPr>
            <w:t xml:space="preserve">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CS.ID.100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3</w:t>
          </w:r>
          <w:r w:rsidR="00A92855">
            <w:rPr>
              <w:rFonts w:ascii="Calibri" w:eastAsia="Calibri" w:hAnsi="Calibri" w:cs="Calibri"/>
              <w:color w:val="808080"/>
              <w:sz w:val="16"/>
              <w:szCs w:val="18"/>
            </w:rPr>
            <w:fldChar w:fldCharType="end"/>
          </w:r>
        </w:p>
      </w:tc>
      <w:tc>
        <w:tcPr>
          <w:tcW w:w="2409" w:type="dxa"/>
          <w:tcBorders>
            <w:top w:val="nil"/>
            <w:left w:val="nil"/>
            <w:bottom w:val="single" w:sz="4" w:space="0" w:color="808080"/>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Seite </w:t>
          </w:r>
          <w:r w:rsidRPr="00D75D4C">
            <w:rPr>
              <w:rFonts w:ascii="Calibri" w:eastAsia="Calibri" w:hAnsi="Calibri" w:cs="Calibri"/>
              <w:color w:val="808080"/>
              <w:sz w:val="16"/>
              <w:szCs w:val="18"/>
            </w:rPr>
            <w:fldChar w:fldCharType="begin"/>
          </w:r>
          <w:r w:rsidRPr="00D75D4C">
            <w:rPr>
              <w:rFonts w:ascii="Calibri" w:eastAsia="Calibri" w:hAnsi="Calibri" w:cs="Calibri"/>
              <w:color w:val="808080"/>
              <w:sz w:val="16"/>
              <w:szCs w:val="18"/>
            </w:rPr>
            <w:instrText xml:space="preserve"> PAGE </w:instrText>
          </w:r>
          <w:r w:rsidRPr="00D75D4C">
            <w:rPr>
              <w:rFonts w:ascii="Calibri" w:eastAsia="Calibri" w:hAnsi="Calibri" w:cs="Calibri"/>
              <w:color w:val="808080"/>
              <w:sz w:val="16"/>
              <w:szCs w:val="18"/>
            </w:rPr>
            <w:fldChar w:fldCharType="separate"/>
          </w:r>
          <w:r>
            <w:rPr>
              <w:rFonts w:ascii="Calibri" w:eastAsia="Calibri" w:hAnsi="Calibri" w:cs="Calibri"/>
              <w:noProof/>
              <w:color w:val="808080"/>
              <w:sz w:val="16"/>
              <w:szCs w:val="18"/>
            </w:rPr>
            <w:t>1</w:t>
          </w:r>
          <w:r w:rsidRPr="00D75D4C">
            <w:rPr>
              <w:rFonts w:ascii="Calibri" w:eastAsia="Calibri" w:hAnsi="Calibri" w:cs="Calibri"/>
              <w:color w:val="808080"/>
              <w:sz w:val="16"/>
              <w:szCs w:val="18"/>
            </w:rPr>
            <w:fldChar w:fldCharType="end"/>
          </w:r>
          <w:r w:rsidRPr="00D75D4C">
            <w:rPr>
              <w:rFonts w:ascii="Calibri" w:eastAsia="Calibri" w:hAnsi="Calibri" w:cs="Calibri"/>
              <w:color w:val="808080"/>
              <w:sz w:val="16"/>
              <w:szCs w:val="18"/>
            </w:rPr>
            <w:t xml:space="preserve"> von </w:t>
          </w:r>
          <w:r>
            <w:rPr>
              <w:rFonts w:ascii="Calibri" w:eastAsia="Calibri" w:hAnsi="Calibri" w:cs="Calibri"/>
              <w:noProof/>
              <w:color w:val="808080"/>
              <w:sz w:val="16"/>
              <w:szCs w:val="18"/>
            </w:rPr>
            <w:fldChar w:fldCharType="begin"/>
          </w:r>
          <w:r>
            <w:rPr>
              <w:rFonts w:ascii="Calibri" w:eastAsia="Calibri" w:hAnsi="Calibri" w:cs="Calibri"/>
              <w:noProof/>
              <w:color w:val="808080"/>
              <w:sz w:val="16"/>
              <w:szCs w:val="18"/>
            </w:rPr>
            <w:instrText xml:space="preserve"> NUMPAGES </w:instrText>
          </w:r>
          <w:r>
            <w:rPr>
              <w:rFonts w:ascii="Calibri" w:eastAsia="Calibri" w:hAnsi="Calibri" w:cs="Calibri"/>
              <w:noProof/>
              <w:color w:val="808080"/>
              <w:sz w:val="16"/>
              <w:szCs w:val="18"/>
            </w:rPr>
            <w:fldChar w:fldCharType="separate"/>
          </w:r>
          <w:r>
            <w:rPr>
              <w:rFonts w:ascii="Calibri" w:eastAsia="Calibri" w:hAnsi="Calibri" w:cs="Calibri"/>
              <w:noProof/>
              <w:color w:val="808080"/>
              <w:sz w:val="16"/>
              <w:szCs w:val="18"/>
            </w:rPr>
            <w:t>2</w:t>
          </w:r>
          <w:r>
            <w:rPr>
              <w:rFonts w:ascii="Calibri" w:eastAsia="Calibri" w:hAnsi="Calibri" w:cs="Calibri"/>
              <w:noProof/>
              <w:color w:val="808080"/>
              <w:sz w:val="16"/>
              <w:szCs w:val="18"/>
            </w:rPr>
            <w:fldChar w:fldCharType="end"/>
          </w:r>
        </w:p>
      </w:tc>
    </w:tr>
    <w:tr w:rsidTr="00B6307A">
      <w:tblPrEx>
        <w:tblW w:w="0" w:type="auto"/>
        <w:shd w:val="pct75" w:color="FFFFFF" w:fill="auto"/>
        <w:tblLayout w:type="fixed"/>
        <w:tblLook w:val="0000"/>
      </w:tblPrEx>
      <w:trPr>
        <w:trHeight w:val="282"/>
      </w:trPr>
      <w:tc>
        <w:tcPr>
          <w:tcW w:w="6663" w:type="dxa"/>
          <w:gridSpan w:val="2"/>
          <w:tcBorders>
            <w:top w:val="single" w:sz="4" w:space="0" w:color="808080"/>
            <w:left w:val="nil"/>
            <w:bottom w:val="nil"/>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Mitnahme, Zweckentfremdung oder Kopieren der Dokumente ist strengstens untersagt. </w:t>
          </w:r>
        </w:p>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Die Aktualität der Version ist immer im QMS zu überprüfen.</w:t>
          </w:r>
        </w:p>
      </w:tc>
      <w:tc>
        <w:tcPr>
          <w:tcW w:w="2409" w:type="dxa"/>
          <w:tcBorders>
            <w:top w:val="single" w:sz="4" w:space="0" w:color="808080"/>
            <w:left w:val="nil"/>
            <w:bottom w:val="nil"/>
            <w:right w:val="nil"/>
          </w:tcBorders>
          <w:shd w:val="clear" w:color="auto" w:fill="auto"/>
        </w:tcPr>
        <w:p w:rsidR="00B6307A" w:rsidRPr="00D75D4C" w:rsidP="001602C2">
          <w:pPr>
            <w:tabs>
              <w:tab w:val="center" w:pos="4536"/>
              <w:tab w:val="right" w:pos="9072"/>
            </w:tabs>
            <w:spacing w:after="0" w:line="240" w:lineRule="auto"/>
            <w:rPr>
              <w:rFonts w:ascii="Calibri" w:eastAsia="Calibri" w:hAnsi="Calibri" w:cs="Calibri"/>
              <w:color w:val="808080"/>
              <w:sz w:val="16"/>
              <w:szCs w:val="18"/>
            </w:rPr>
          </w:pPr>
          <w:r w:rsidRPr="00D75D4C">
            <w:rPr>
              <w:rFonts w:ascii="Calibri" w:eastAsia="Calibri" w:hAnsi="Calibri" w:cs="Calibri"/>
              <w:color w:val="808080"/>
              <w:sz w:val="16"/>
              <w:szCs w:val="18"/>
            </w:rPr>
            <w:t xml:space="preserve">Ausdruckdatum </w:t>
          </w:r>
          <w:r w:rsidR="00A92855">
            <w:rPr>
              <w:rFonts w:ascii="Calibri" w:eastAsia="Calibri" w:hAnsi="Calibri" w:cs="Calibri"/>
              <w:color w:val="808080"/>
              <w:sz w:val="16"/>
              <w:szCs w:val="18"/>
            </w:rPr>
            <w:fldChar w:fldCharType="begin"/>
          </w:r>
          <w:r w:rsidR="00A92855">
            <w:rPr>
              <w:rFonts w:ascii="Calibri" w:eastAsia="Calibri" w:hAnsi="Calibri" w:cs="Calibri"/>
              <w:color w:val="808080"/>
              <w:sz w:val="16"/>
              <w:szCs w:val="18"/>
            </w:rPr>
            <w:instrText xml:space="preserve"> DOCVARIABLE CS.ID.98061 \* MERGEFORMAT </w:instrText>
          </w:r>
          <w:r w:rsidR="00A92855">
            <w:rPr>
              <w:rFonts w:ascii="Calibri" w:eastAsia="Calibri" w:hAnsi="Calibri" w:cs="Calibri"/>
              <w:color w:val="808080"/>
              <w:sz w:val="16"/>
              <w:szCs w:val="18"/>
            </w:rPr>
            <w:fldChar w:fldCharType="separate"/>
          </w:r>
          <w:r w:rsidR="00A92855">
            <w:rPr>
              <w:rFonts w:ascii="Calibri" w:eastAsia="Calibri" w:hAnsi="Calibri" w:cs="Calibri"/>
              <w:color w:val="808080"/>
              <w:sz w:val="16"/>
              <w:szCs w:val="18"/>
            </w:rPr>
            <w:t>24.03.2026</w:t>
          </w:r>
          <w:r w:rsidR="00A92855">
            <w:rPr>
              <w:rFonts w:ascii="Calibri" w:eastAsia="Calibri" w:hAnsi="Calibri" w:cs="Calibri"/>
              <w:color w:val="808080"/>
              <w:sz w:val="16"/>
              <w:szCs w:val="18"/>
            </w:rPr>
            <w:fldChar w:fldCharType="end"/>
          </w:r>
        </w:p>
        <w:p w:rsidR="00B6307A" w:rsidRPr="00D75D4C" w:rsidP="001602C2">
          <w:pPr>
            <w:tabs>
              <w:tab w:val="center" w:pos="4536"/>
              <w:tab w:val="right" w:pos="9072"/>
            </w:tabs>
            <w:spacing w:after="0" w:line="240" w:lineRule="auto"/>
            <w:rPr>
              <w:rFonts w:ascii="Calibri" w:eastAsia="Calibri" w:hAnsi="Calibri" w:cs="Calibri"/>
              <w:color w:val="808080"/>
              <w:sz w:val="16"/>
              <w:szCs w:val="18"/>
            </w:rPr>
          </w:pPr>
        </w:p>
      </w:tc>
    </w:tr>
  </w:tbl>
  <w:p w:rsidR="00301BF9" w:rsidP="00301BF9">
    <w:pPr>
      <w:spacing w:after="0" w:line="240" w:lineRule="auto"/>
      <w:rPr>
        <w:rFonts w:ascii="Times New Roman" w:eastAsia="Times New Roman" w:hAnsi="Times New Roman" w:cs="Times New Roman"/>
        <w:sz w:val="16"/>
        <w:szCs w:val="16"/>
        <w:lang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465B" w:rsidP="001A465B" w14:paraId="115EDBDC" w14:textId="77777777">
      <w:pPr>
        <w:spacing w:after="0" w:line="240" w:lineRule="auto"/>
      </w:pPr>
      <w:r>
        <w:separator/>
      </w:r>
    </w:p>
  </w:footnote>
  <w:footnote w:type="continuationSeparator" w:id="1">
    <w:p w:rsidR="001A465B" w:rsidP="001A465B" w14:paraId="115EDBDD" w14:textId="77777777">
      <w:pPr>
        <w:spacing w:after="0" w:line="240" w:lineRule="auto"/>
      </w:pPr>
      <w:r>
        <w:continuationSeparator/>
      </w:r>
    </w:p>
  </w:footnote>
  <w:footnote w:id="2">
    <w:p w:rsidR="009C1097" w14:paraId="3DCFC23B" w14:textId="206C8C6B">
      <w:pPr>
        <w:pStyle w:val="FootnoteText"/>
      </w:pPr>
      <w:r>
        <w:rPr>
          <w:rStyle w:val="FootnoteReference"/>
        </w:rPr>
        <w:footnoteRef/>
      </w:r>
      <w:r>
        <w:t>Quartäre Ammoniumverbindung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5000" w:type="pct"/>
      <w:tblBorders>
        <w:top w:val="none" w:sz="0" w:space="0" w:color="auto"/>
        <w:left w:val="none" w:sz="0" w:space="0" w:color="auto"/>
        <w:bottom w:val="single" w:sz="4" w:space="0" w:color="808080"/>
        <w:right w:val="none" w:sz="0" w:space="0" w:color="auto"/>
        <w:insideH w:val="none" w:sz="0" w:space="0" w:color="auto"/>
        <w:insideV w:val="none" w:sz="0" w:space="0" w:color="auto"/>
      </w:tblBorders>
      <w:shd w:val="clear" w:color="auto" w:fill="F2F2F2"/>
      <w:tblCellMar>
        <w:left w:w="70" w:type="dxa"/>
        <w:right w:w="70" w:type="dxa"/>
      </w:tblCellMar>
      <w:tblLook w:val="0000"/>
    </w:tblPr>
    <w:tblGrid>
      <w:gridCol w:w="7377"/>
      <w:gridCol w:w="1695"/>
    </w:tblGrid>
    <w:tr w:rsidTr="0016042D">
      <w:tblPrEx>
        <w:tblW w:w="5000" w:type="pct"/>
        <w:shd w:val="clear" w:color="auto" w:fill="F2F2F2"/>
        <w:tblLook w:val="0000"/>
      </w:tblPrEx>
      <w:trPr>
        <w:cantSplit/>
        <w:trHeight w:val="397"/>
      </w:trPr>
      <w:tc>
        <w:tcPr>
          <w:tcW w:w="4066" w:type="pct"/>
          <w:shd w:val="clear" w:color="auto" w:fill="auto"/>
          <w:vAlign w:val="center"/>
        </w:tcPr>
        <w:p w:rsidR="0016042D" w:rsidRPr="00DA6586" w:rsidP="0016042D">
          <w:pPr>
            <w:tabs>
              <w:tab w:val="center" w:pos="4536"/>
              <w:tab w:val="right" w:pos="9072"/>
            </w:tabs>
            <w:spacing w:after="60" w:line="240" w:lineRule="auto"/>
            <w:rPr>
              <w:rFonts w:ascii="Calibri" w:eastAsia="Calibri" w:hAnsi="Calibri" w:cs="Calibri"/>
              <w:b/>
              <w:color w:val="808080"/>
              <w:sz w:val="28"/>
              <w:lang w:val="nl-BE"/>
            </w:rPr>
          </w:pPr>
          <w:r>
            <w:rPr>
              <w:rFonts w:ascii="Calibri" w:eastAsia="Calibri" w:hAnsi="Calibri" w:cs="Calibri"/>
              <w:b/>
              <w:color w:val="808080"/>
              <w:sz w:val="28"/>
              <w:lang w:val="nl-BE"/>
            </w:rPr>
            <w:fldChar w:fldCharType="begin"/>
          </w:r>
          <w:r>
            <w:rPr>
              <w:rFonts w:ascii="Calibri" w:eastAsia="Calibri" w:hAnsi="Calibri" w:cs="Calibri"/>
              <w:b/>
              <w:color w:val="808080"/>
              <w:sz w:val="28"/>
              <w:lang w:val="nl-BE"/>
            </w:rPr>
            <w:instrText xml:space="preserve"> DOCVARIABLE CS.ID.12 \* MERGEFORMAT </w:instrText>
          </w:r>
          <w:r>
            <w:rPr>
              <w:rFonts w:ascii="Calibri" w:eastAsia="Calibri" w:hAnsi="Calibri" w:cs="Calibri"/>
              <w:b/>
              <w:color w:val="808080"/>
              <w:sz w:val="28"/>
              <w:lang w:val="nl-BE"/>
            </w:rPr>
            <w:fldChar w:fldCharType="separate"/>
          </w:r>
          <w:r>
            <w:rPr>
              <w:rFonts w:ascii="Calibri" w:eastAsia="Calibri" w:hAnsi="Calibri" w:cs="Calibri"/>
              <w:b/>
              <w:color w:val="808080"/>
              <w:sz w:val="28"/>
              <w:lang w:val="nl-BE"/>
            </w:rPr>
            <w:t>Vereinbarung Tankzug- und</w:t>
          </w:r>
          <w:r>
            <w:rPr>
              <w:rFonts w:ascii="Calibri" w:eastAsia="Calibri" w:hAnsi="Calibri" w:cs="Calibri"/>
              <w:b/>
              <w:color w:val="808080"/>
              <w:sz w:val="28"/>
              <w:lang w:val="nl-BE"/>
            </w:rPr>
            <w:t xml:space="preserve"> Siloauflieger</w:t>
          </w:r>
          <w:r>
            <w:rPr>
              <w:rFonts w:ascii="Calibri" w:eastAsia="Calibri" w:hAnsi="Calibri" w:cs="Calibri"/>
              <w:b/>
              <w:color w:val="808080"/>
              <w:sz w:val="28"/>
              <w:lang w:val="nl-BE"/>
            </w:rPr>
            <w:fldChar w:fldCharType="end"/>
          </w:r>
        </w:p>
      </w:tc>
      <w:tc>
        <w:tcPr>
          <w:tcW w:w="934" w:type="pct"/>
          <w:shd w:val="clear" w:color="auto" w:fill="auto"/>
          <w:vAlign w:val="center"/>
        </w:tcPr>
        <w:p w:rsidR="0016042D" w:rsidRPr="008E1604" w:rsidP="0016042D">
          <w:pPr>
            <w:tabs>
              <w:tab w:val="center" w:pos="4536"/>
              <w:tab w:val="right" w:pos="9072"/>
            </w:tabs>
            <w:spacing w:after="0" w:line="240" w:lineRule="auto"/>
            <w:jc w:val="center"/>
            <w:rPr>
              <w:rFonts w:ascii="Times New Roman" w:eastAsia="Times New Roman" w:hAnsi="Times New Roman" w:cs="Times New Roman"/>
              <w:sz w:val="18"/>
              <w:szCs w:val="14"/>
              <w:lang w:eastAsia="de-DE"/>
            </w:rPr>
          </w:pPr>
          <w:r>
            <w:rPr>
              <w:noProof/>
              <w:sz w:val="10"/>
              <w:szCs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i2051" type="#_x0000_t75" alt="G:\QMS Projekt\4. Pfanner Logo\Logo_Pfanner_grueneKontur_RGB.png" style="width:62.95pt;height:36.9pt;visibility:visible" filled="f" stroked="f">
                <v:imagedata r:id="rId1" o:title="Logo_Pfanner_grueneKontur_RGB" croptop="11234f" cropbottom="4494f"/>
                <o:lock v:ext="edit" aspectratio="t"/>
              </v:shape>
            </w:pict>
          </w:r>
        </w:p>
        <w:p w:rsidR="0016042D" w:rsidRPr="008C5F78" w:rsidP="0016042D">
          <w:pPr>
            <w:tabs>
              <w:tab w:val="center" w:pos="4536"/>
              <w:tab w:val="right" w:pos="9072"/>
            </w:tabs>
            <w:spacing w:after="0" w:line="240" w:lineRule="auto"/>
            <w:jc w:val="center"/>
            <w:rPr>
              <w:rFonts w:ascii="Times New Roman" w:eastAsia="Times New Roman" w:hAnsi="Times New Roman" w:cs="Times New Roman"/>
              <w:sz w:val="2"/>
              <w:szCs w:val="10"/>
              <w:lang w:eastAsia="de-DE"/>
            </w:rPr>
          </w:pPr>
        </w:p>
      </w:tc>
    </w:tr>
  </w:tbl>
  <w:p w:rsidR="0097661F" w:rsidRPr="001D63E0" w:rsidP="00001405">
    <w:pPr>
      <w:spacing w:after="0" w:line="240" w:lineRule="auto"/>
      <w:rPr>
        <w:rFonts w:ascii="Times New Roman" w:eastAsia="Times New Roman" w:hAnsi="Times New Roman" w:cs="Times New Roman"/>
        <w:sz w:val="24"/>
        <w:szCs w:val="24"/>
        <w:lang w:eastAsia="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5000" w:type="pct"/>
      <w:tblBorders>
        <w:top w:val="none" w:sz="0" w:space="0" w:color="auto"/>
        <w:left w:val="none" w:sz="0" w:space="0" w:color="auto"/>
        <w:bottom w:val="single" w:sz="4" w:space="0" w:color="808080"/>
        <w:right w:val="none" w:sz="0" w:space="0" w:color="auto"/>
        <w:insideH w:val="none" w:sz="0" w:space="0" w:color="auto"/>
        <w:insideV w:val="none" w:sz="0" w:space="0" w:color="auto"/>
      </w:tblBorders>
      <w:shd w:val="clear" w:color="auto" w:fill="F2F2F2"/>
      <w:tblCellMar>
        <w:left w:w="70" w:type="dxa"/>
        <w:right w:w="70" w:type="dxa"/>
      </w:tblCellMar>
      <w:tblLook w:val="0000"/>
    </w:tblPr>
    <w:tblGrid>
      <w:gridCol w:w="7377"/>
      <w:gridCol w:w="1695"/>
    </w:tblGrid>
    <w:tr w:rsidTr="0016042D">
      <w:tblPrEx>
        <w:tblW w:w="5000" w:type="pct"/>
        <w:shd w:val="clear" w:color="auto" w:fill="F2F2F2"/>
        <w:tblLook w:val="0000"/>
      </w:tblPrEx>
      <w:trPr>
        <w:cantSplit/>
        <w:trHeight w:val="397"/>
      </w:trPr>
      <w:tc>
        <w:tcPr>
          <w:tcW w:w="4066" w:type="pct"/>
          <w:shd w:val="clear" w:color="auto" w:fill="auto"/>
          <w:vAlign w:val="center"/>
        </w:tcPr>
        <w:p w:rsidR="0016042D" w:rsidRPr="00DA6586" w:rsidP="0016042D">
          <w:pPr>
            <w:tabs>
              <w:tab w:val="center" w:pos="4536"/>
              <w:tab w:val="right" w:pos="9072"/>
            </w:tabs>
            <w:spacing w:after="60" w:line="240" w:lineRule="auto"/>
            <w:rPr>
              <w:rFonts w:ascii="Calibri" w:eastAsia="Calibri" w:hAnsi="Calibri" w:cs="Calibri"/>
              <w:b/>
              <w:color w:val="808080"/>
              <w:sz w:val="28"/>
              <w:lang w:val="nl-BE"/>
            </w:rPr>
          </w:pPr>
          <w:r>
            <w:rPr>
              <w:rFonts w:ascii="Calibri" w:eastAsia="Calibri" w:hAnsi="Calibri" w:cs="Calibri"/>
              <w:b/>
              <w:color w:val="808080"/>
              <w:sz w:val="28"/>
              <w:lang w:val="nl-BE"/>
            </w:rPr>
            <w:fldChar w:fldCharType="begin"/>
          </w:r>
          <w:r>
            <w:rPr>
              <w:rFonts w:ascii="Calibri" w:eastAsia="Calibri" w:hAnsi="Calibri" w:cs="Calibri"/>
              <w:b/>
              <w:color w:val="808080"/>
              <w:sz w:val="28"/>
              <w:lang w:val="nl-BE"/>
            </w:rPr>
            <w:instrText xml:space="preserve"> DOCVARIABLE CS.ID.12 \* MERGEFORMAT </w:instrText>
          </w:r>
          <w:r>
            <w:rPr>
              <w:rFonts w:ascii="Calibri" w:eastAsia="Calibri" w:hAnsi="Calibri" w:cs="Calibri"/>
              <w:b/>
              <w:color w:val="808080"/>
              <w:sz w:val="28"/>
              <w:lang w:val="nl-BE"/>
            </w:rPr>
            <w:fldChar w:fldCharType="separate"/>
          </w:r>
          <w:r>
            <w:rPr>
              <w:rFonts w:ascii="Calibri" w:eastAsia="Calibri" w:hAnsi="Calibri" w:cs="Calibri"/>
              <w:b/>
              <w:color w:val="808080"/>
              <w:sz w:val="28"/>
              <w:lang w:val="nl-BE"/>
            </w:rPr>
            <w:t>Vereinbarung Tankzug- und</w:t>
          </w:r>
          <w:r>
            <w:rPr>
              <w:rFonts w:ascii="Calibri" w:eastAsia="Calibri" w:hAnsi="Calibri" w:cs="Calibri"/>
              <w:b/>
              <w:color w:val="808080"/>
              <w:sz w:val="28"/>
              <w:lang w:val="nl-BE"/>
            </w:rPr>
            <w:t xml:space="preserve"> Siloauflieger</w:t>
          </w:r>
          <w:r>
            <w:rPr>
              <w:rFonts w:ascii="Calibri" w:eastAsia="Calibri" w:hAnsi="Calibri" w:cs="Calibri"/>
              <w:b/>
              <w:color w:val="808080"/>
              <w:sz w:val="28"/>
              <w:lang w:val="nl-BE"/>
            </w:rPr>
            <w:fldChar w:fldCharType="end"/>
          </w:r>
        </w:p>
      </w:tc>
      <w:tc>
        <w:tcPr>
          <w:tcW w:w="934" w:type="pct"/>
          <w:shd w:val="clear" w:color="auto" w:fill="auto"/>
          <w:vAlign w:val="center"/>
        </w:tcPr>
        <w:p w:rsidR="0016042D" w:rsidRPr="008E1604" w:rsidP="0016042D">
          <w:pPr>
            <w:tabs>
              <w:tab w:val="center" w:pos="4536"/>
              <w:tab w:val="right" w:pos="9072"/>
            </w:tabs>
            <w:spacing w:after="0" w:line="240" w:lineRule="auto"/>
            <w:jc w:val="center"/>
            <w:rPr>
              <w:rFonts w:ascii="Times New Roman" w:eastAsia="Times New Roman" w:hAnsi="Times New Roman" w:cs="Times New Roman"/>
              <w:sz w:val="18"/>
              <w:szCs w:val="14"/>
              <w:lang w:eastAsia="de-DE"/>
            </w:rPr>
          </w:pPr>
          <w:r>
            <w:rPr>
              <w:noProof/>
              <w:sz w:val="10"/>
              <w:szCs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i2050" type="#_x0000_t75" alt="G:\QMS Projekt\4. Pfanner Logo\Logo_Pfanner_grueneKontur_RGB.png" style="width:62.95pt;height:36.9pt;visibility:visible" filled="f" stroked="f">
                <v:imagedata r:id="rId1" o:title="Logo_Pfanner_grueneKontur_RGB" croptop="11234f" cropbottom="4494f"/>
                <o:lock v:ext="edit" aspectratio="t"/>
              </v:shape>
            </w:pict>
          </w:r>
        </w:p>
        <w:p w:rsidR="0016042D" w:rsidRPr="008C5F78" w:rsidP="0016042D">
          <w:pPr>
            <w:tabs>
              <w:tab w:val="center" w:pos="4536"/>
              <w:tab w:val="right" w:pos="9072"/>
            </w:tabs>
            <w:spacing w:after="0" w:line="240" w:lineRule="auto"/>
            <w:jc w:val="center"/>
            <w:rPr>
              <w:rFonts w:ascii="Times New Roman" w:eastAsia="Times New Roman" w:hAnsi="Times New Roman" w:cs="Times New Roman"/>
              <w:sz w:val="2"/>
              <w:szCs w:val="10"/>
              <w:lang w:eastAsia="de-DE"/>
            </w:rPr>
          </w:pPr>
        </w:p>
      </w:tc>
    </w:tr>
  </w:tbl>
  <w:p w:rsidR="0097661F" w:rsidRPr="001D63E0" w:rsidP="00001405">
    <w:pPr>
      <w:spacing w:after="0" w:line="240" w:lineRule="auto"/>
      <w:rPr>
        <w:rFonts w:ascii="Times New Roman" w:eastAsia="Times New Roman" w:hAnsi="Times New Roman" w:cs="Times New Roman"/>
        <w:sz w:val="24"/>
        <w:szCs w:val="24"/>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5000" w:type="pct"/>
      <w:tblBorders>
        <w:top w:val="none" w:sz="0" w:space="0" w:color="auto"/>
        <w:left w:val="none" w:sz="0" w:space="0" w:color="auto"/>
        <w:bottom w:val="single" w:sz="4" w:space="0" w:color="808080"/>
        <w:right w:val="none" w:sz="0" w:space="0" w:color="auto"/>
        <w:insideH w:val="none" w:sz="0" w:space="0" w:color="auto"/>
        <w:insideV w:val="none" w:sz="0" w:space="0" w:color="auto"/>
      </w:tblBorders>
      <w:shd w:val="clear" w:color="auto" w:fill="F2F2F2"/>
      <w:tblCellMar>
        <w:left w:w="70" w:type="dxa"/>
        <w:right w:w="70" w:type="dxa"/>
      </w:tblCellMar>
      <w:tblLook w:val="0000"/>
    </w:tblPr>
    <w:tblGrid>
      <w:gridCol w:w="7377"/>
      <w:gridCol w:w="1695"/>
    </w:tblGrid>
    <w:tr w:rsidTr="0016042D">
      <w:tblPrEx>
        <w:tblW w:w="5000" w:type="pct"/>
        <w:shd w:val="clear" w:color="auto" w:fill="F2F2F2"/>
        <w:tblLook w:val="0000"/>
      </w:tblPrEx>
      <w:trPr>
        <w:cantSplit/>
        <w:trHeight w:val="397"/>
      </w:trPr>
      <w:tc>
        <w:tcPr>
          <w:tcW w:w="4066" w:type="pct"/>
          <w:shd w:val="clear" w:color="auto" w:fill="auto"/>
          <w:vAlign w:val="center"/>
        </w:tcPr>
        <w:p w:rsidR="0016042D" w:rsidRPr="00DA6586" w:rsidP="0016042D">
          <w:pPr>
            <w:tabs>
              <w:tab w:val="center" w:pos="4536"/>
              <w:tab w:val="right" w:pos="9072"/>
            </w:tabs>
            <w:spacing w:after="60" w:line="240" w:lineRule="auto"/>
            <w:rPr>
              <w:rFonts w:ascii="Calibri" w:eastAsia="Calibri" w:hAnsi="Calibri" w:cs="Calibri"/>
              <w:b/>
              <w:color w:val="808080"/>
              <w:sz w:val="28"/>
              <w:lang w:val="nl-BE"/>
            </w:rPr>
          </w:pPr>
          <w:r>
            <w:rPr>
              <w:rFonts w:ascii="Calibri" w:eastAsia="Calibri" w:hAnsi="Calibri" w:cs="Calibri"/>
              <w:b/>
              <w:color w:val="808080"/>
              <w:sz w:val="28"/>
              <w:lang w:val="nl-BE"/>
            </w:rPr>
            <w:fldChar w:fldCharType="begin"/>
          </w:r>
          <w:r>
            <w:rPr>
              <w:rFonts w:ascii="Calibri" w:eastAsia="Calibri" w:hAnsi="Calibri" w:cs="Calibri"/>
              <w:b/>
              <w:color w:val="808080"/>
              <w:sz w:val="28"/>
              <w:lang w:val="nl-BE"/>
            </w:rPr>
            <w:instrText xml:space="preserve"> DOCVARIABLE CS.ID.12 \* MERGEFORMAT </w:instrText>
          </w:r>
          <w:r>
            <w:rPr>
              <w:rFonts w:ascii="Calibri" w:eastAsia="Calibri" w:hAnsi="Calibri" w:cs="Calibri"/>
              <w:b/>
              <w:color w:val="808080"/>
              <w:sz w:val="28"/>
              <w:lang w:val="nl-BE"/>
            </w:rPr>
            <w:fldChar w:fldCharType="separate"/>
          </w:r>
          <w:r>
            <w:rPr>
              <w:rFonts w:ascii="Calibri" w:eastAsia="Calibri" w:hAnsi="Calibri" w:cs="Calibri"/>
              <w:b/>
              <w:color w:val="808080"/>
              <w:sz w:val="28"/>
              <w:lang w:val="nl-BE"/>
            </w:rPr>
            <w:t>Vereinbarung Tankzug- und</w:t>
          </w:r>
          <w:r>
            <w:rPr>
              <w:rFonts w:ascii="Calibri" w:eastAsia="Calibri" w:hAnsi="Calibri" w:cs="Calibri"/>
              <w:b/>
              <w:color w:val="808080"/>
              <w:sz w:val="28"/>
              <w:lang w:val="nl-BE"/>
            </w:rPr>
            <w:t xml:space="preserve"> Siloauflieger</w:t>
          </w:r>
          <w:r>
            <w:rPr>
              <w:rFonts w:ascii="Calibri" w:eastAsia="Calibri" w:hAnsi="Calibri" w:cs="Calibri"/>
              <w:b/>
              <w:color w:val="808080"/>
              <w:sz w:val="28"/>
              <w:lang w:val="nl-BE"/>
            </w:rPr>
            <w:fldChar w:fldCharType="end"/>
          </w:r>
        </w:p>
      </w:tc>
      <w:tc>
        <w:tcPr>
          <w:tcW w:w="934" w:type="pct"/>
          <w:shd w:val="clear" w:color="auto" w:fill="auto"/>
          <w:vAlign w:val="center"/>
        </w:tcPr>
        <w:p w:rsidR="0016042D" w:rsidRPr="008E1604" w:rsidP="0016042D">
          <w:pPr>
            <w:tabs>
              <w:tab w:val="center" w:pos="4536"/>
              <w:tab w:val="right" w:pos="9072"/>
            </w:tabs>
            <w:spacing w:after="0" w:line="240" w:lineRule="auto"/>
            <w:jc w:val="center"/>
            <w:rPr>
              <w:rFonts w:ascii="Times New Roman" w:eastAsia="Times New Roman" w:hAnsi="Times New Roman" w:cs="Times New Roman"/>
              <w:sz w:val="18"/>
              <w:szCs w:val="14"/>
              <w:lang w:eastAsia="de-DE"/>
            </w:rPr>
          </w:pPr>
          <w:r>
            <w:rPr>
              <w:noProof/>
              <w:sz w:val="10"/>
              <w:szCs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i2049" type="#_x0000_t75" alt="G:\QMS Projekt\4. Pfanner Logo\Logo_Pfanner_grueneKontur_RGB.png" style="width:62.95pt;height:36.9pt;visibility:visible" filled="f" stroked="f">
                <v:imagedata r:id="rId1" o:title="Logo_Pfanner_grueneKontur_RGB" croptop="11234f" cropbottom="4494f"/>
                <o:lock v:ext="edit" aspectratio="t"/>
              </v:shape>
            </w:pict>
          </w:r>
        </w:p>
        <w:p w:rsidR="0016042D" w:rsidRPr="008C5F78" w:rsidP="0016042D">
          <w:pPr>
            <w:tabs>
              <w:tab w:val="center" w:pos="4536"/>
              <w:tab w:val="right" w:pos="9072"/>
            </w:tabs>
            <w:spacing w:after="0" w:line="240" w:lineRule="auto"/>
            <w:jc w:val="center"/>
            <w:rPr>
              <w:rFonts w:ascii="Times New Roman" w:eastAsia="Times New Roman" w:hAnsi="Times New Roman" w:cs="Times New Roman"/>
              <w:sz w:val="2"/>
              <w:szCs w:val="10"/>
              <w:lang w:eastAsia="de-DE"/>
            </w:rPr>
          </w:pPr>
        </w:p>
      </w:tc>
    </w:tr>
  </w:tbl>
  <w:p w:rsidR="0097661F" w:rsidRPr="001D63E0" w:rsidP="00001405">
    <w:pPr>
      <w:spacing w:after="0" w:line="240" w:lineRule="auto"/>
      <w:rPr>
        <w:rFonts w:ascii="Times New Roman" w:eastAsia="Times New Roman" w:hAnsi="Times New Roman" w:cs="Times New Roman"/>
        <w:sz w:val="24"/>
        <w:szCs w:val="24"/>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03102F"/>
    <w:multiLevelType w:val="hybridMultilevel"/>
    <w:tmpl w:val="3D241E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E8E0A5E"/>
    <w:multiLevelType w:val="hybridMultilevel"/>
    <w:tmpl w:val="5536732E"/>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 w15:restartNumberingAfterBreak="0">
    <w:nsid w:val="0F683FFB"/>
    <w:multiLevelType w:val="hybridMultilevel"/>
    <w:tmpl w:val="34923038"/>
    <w:lvl w:ilvl="0">
      <w:start w:val="1"/>
      <w:numFmt w:val="bullet"/>
      <w:lvlText w:val=""/>
      <w:lvlJc w:val="left"/>
      <w:pPr>
        <w:ind w:left="855" w:hanging="360"/>
      </w:pPr>
      <w:rPr>
        <w:rFonts w:ascii="Symbol" w:hAnsi="Symbol" w:hint="default"/>
      </w:rPr>
    </w:lvl>
    <w:lvl w:ilvl="1" w:tentative="1">
      <w:start w:val="1"/>
      <w:numFmt w:val="bullet"/>
      <w:lvlText w:val="o"/>
      <w:lvlJc w:val="left"/>
      <w:pPr>
        <w:ind w:left="1575" w:hanging="360"/>
      </w:pPr>
      <w:rPr>
        <w:rFonts w:ascii="Courier New" w:hAnsi="Courier New" w:cs="Courier New" w:hint="default"/>
      </w:rPr>
    </w:lvl>
    <w:lvl w:ilvl="2" w:tentative="1">
      <w:start w:val="1"/>
      <w:numFmt w:val="bullet"/>
      <w:lvlText w:val=""/>
      <w:lvlJc w:val="left"/>
      <w:pPr>
        <w:ind w:left="2295" w:hanging="360"/>
      </w:pPr>
      <w:rPr>
        <w:rFonts w:ascii="Wingdings" w:hAnsi="Wingdings" w:hint="default"/>
      </w:rPr>
    </w:lvl>
    <w:lvl w:ilvl="3" w:tentative="1">
      <w:start w:val="1"/>
      <w:numFmt w:val="bullet"/>
      <w:lvlText w:val=""/>
      <w:lvlJc w:val="left"/>
      <w:pPr>
        <w:ind w:left="3015" w:hanging="360"/>
      </w:pPr>
      <w:rPr>
        <w:rFonts w:ascii="Symbol" w:hAnsi="Symbol" w:hint="default"/>
      </w:rPr>
    </w:lvl>
    <w:lvl w:ilvl="4" w:tentative="1">
      <w:start w:val="1"/>
      <w:numFmt w:val="bullet"/>
      <w:lvlText w:val="o"/>
      <w:lvlJc w:val="left"/>
      <w:pPr>
        <w:ind w:left="3735" w:hanging="360"/>
      </w:pPr>
      <w:rPr>
        <w:rFonts w:ascii="Courier New" w:hAnsi="Courier New" w:cs="Courier New" w:hint="default"/>
      </w:rPr>
    </w:lvl>
    <w:lvl w:ilvl="5" w:tentative="1">
      <w:start w:val="1"/>
      <w:numFmt w:val="bullet"/>
      <w:lvlText w:val=""/>
      <w:lvlJc w:val="left"/>
      <w:pPr>
        <w:ind w:left="4455" w:hanging="360"/>
      </w:pPr>
      <w:rPr>
        <w:rFonts w:ascii="Wingdings" w:hAnsi="Wingdings" w:hint="default"/>
      </w:rPr>
    </w:lvl>
    <w:lvl w:ilvl="6" w:tentative="1">
      <w:start w:val="1"/>
      <w:numFmt w:val="bullet"/>
      <w:lvlText w:val=""/>
      <w:lvlJc w:val="left"/>
      <w:pPr>
        <w:ind w:left="5175" w:hanging="360"/>
      </w:pPr>
      <w:rPr>
        <w:rFonts w:ascii="Symbol" w:hAnsi="Symbol" w:hint="default"/>
      </w:rPr>
    </w:lvl>
    <w:lvl w:ilvl="7" w:tentative="1">
      <w:start w:val="1"/>
      <w:numFmt w:val="bullet"/>
      <w:lvlText w:val="o"/>
      <w:lvlJc w:val="left"/>
      <w:pPr>
        <w:ind w:left="5895" w:hanging="360"/>
      </w:pPr>
      <w:rPr>
        <w:rFonts w:ascii="Courier New" w:hAnsi="Courier New" w:cs="Courier New" w:hint="default"/>
      </w:rPr>
    </w:lvl>
    <w:lvl w:ilvl="8" w:tentative="1">
      <w:start w:val="1"/>
      <w:numFmt w:val="bullet"/>
      <w:lvlText w:val=""/>
      <w:lvlJc w:val="left"/>
      <w:pPr>
        <w:ind w:left="6615" w:hanging="360"/>
      </w:pPr>
      <w:rPr>
        <w:rFonts w:ascii="Wingdings" w:hAnsi="Wingdings" w:hint="default"/>
      </w:rPr>
    </w:lvl>
  </w:abstractNum>
  <w:abstractNum w:abstractNumId="3" w15:restartNumberingAfterBreak="0">
    <w:nsid w:val="2C492135"/>
    <w:multiLevelType w:val="hybridMultilevel"/>
    <w:tmpl w:val="6530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32AB144B"/>
    <w:multiLevelType w:val="hybridMultilevel"/>
    <w:tmpl w:val="60B0BB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2C43CBD"/>
    <w:multiLevelType w:val="hybridMultilevel"/>
    <w:tmpl w:val="C7361A50"/>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6" w15:restartNumberingAfterBreak="0">
    <w:nsid w:val="32DC51FE"/>
    <w:multiLevelType w:val="hybridMultilevel"/>
    <w:tmpl w:val="6496639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33870D21"/>
    <w:multiLevelType w:val="hybridMultilevel"/>
    <w:tmpl w:val="C3121A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35541C3F"/>
    <w:multiLevelType w:val="hybridMultilevel"/>
    <w:tmpl w:val="86260802"/>
    <w:lvl w:ilvl="0">
      <w:start w:val="1"/>
      <w:numFmt w:val="bullet"/>
      <w:lvlText w:val=""/>
      <w:lvlJc w:val="left"/>
      <w:pPr>
        <w:ind w:left="720" w:hanging="360"/>
      </w:pPr>
      <w:rPr>
        <w:rFonts w:ascii="Symbol" w:hAnsi="Symbol" w:hint="default"/>
      </w:rPr>
    </w:lvl>
    <w:lvl w:ilvl="1">
      <w:start w:val="0"/>
      <w:numFmt w:val="bullet"/>
      <w:lvlText w:val="•"/>
      <w:lvlJc w:val="left"/>
      <w:pPr>
        <w:ind w:left="1770" w:hanging="690"/>
      </w:pPr>
      <w:rPr>
        <w:rFonts w:ascii="Calibri" w:hAnsi="Calibri" w:eastAsiaTheme="minorHAns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3D232435"/>
    <w:multiLevelType w:val="hybridMultilevel"/>
    <w:tmpl w:val="6F3492C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15:restartNumberingAfterBreak="0">
    <w:nsid w:val="400678E3"/>
    <w:multiLevelType w:val="hybridMultilevel"/>
    <w:tmpl w:val="DA629B6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4505025A"/>
    <w:multiLevelType w:val="hybridMultilevel"/>
    <w:tmpl w:val="D9CE61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A864BF3"/>
    <w:multiLevelType w:val="hybridMultilevel"/>
    <w:tmpl w:val="0B52843E"/>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5333068D"/>
    <w:multiLevelType w:val="hybridMultilevel"/>
    <w:tmpl w:val="246A5D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E553918"/>
    <w:multiLevelType w:val="hybridMultilevel"/>
    <w:tmpl w:val="C56E84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5E6B6859"/>
    <w:multiLevelType w:val="hybridMultilevel"/>
    <w:tmpl w:val="3C447FD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67CF305B"/>
    <w:multiLevelType w:val="hybridMultilevel"/>
    <w:tmpl w:val="34809ABA"/>
    <w:lvl w:ilvl="0">
      <w:start w:val="1"/>
      <w:numFmt w:val="bullet"/>
      <w:lvlText w:val="o"/>
      <w:lvlJc w:val="left"/>
      <w:pPr>
        <w:ind w:left="1068" w:hanging="360"/>
      </w:pPr>
      <w:rPr>
        <w:rFonts w:ascii="Courier New" w:hAnsi="Courier New" w:cs="Courier New" w:hint="default"/>
      </w:rPr>
    </w:lvl>
    <w:lvl w:ilvl="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7" w15:restartNumberingAfterBreak="0">
    <w:nsid w:val="6A3E08DB"/>
    <w:multiLevelType w:val="hybridMultilevel"/>
    <w:tmpl w:val="AF6684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F1B1F5B"/>
    <w:multiLevelType w:val="hybridMultilevel"/>
    <w:tmpl w:val="51D4B984"/>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9" w15:restartNumberingAfterBreak="0">
    <w:nsid w:val="7D0A3E59"/>
    <w:multiLevelType w:val="hybridMultilevel"/>
    <w:tmpl w:val="8598B6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7D3419F8"/>
    <w:multiLevelType w:val="hybridMultilevel"/>
    <w:tmpl w:val="F9A4C3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20928502">
    <w:abstractNumId w:val="0"/>
  </w:num>
  <w:num w:numId="2" w16cid:durableId="31813453">
    <w:abstractNumId w:val="2"/>
  </w:num>
  <w:num w:numId="3" w16cid:durableId="939070553">
    <w:abstractNumId w:val="4"/>
  </w:num>
  <w:num w:numId="4" w16cid:durableId="1522664547">
    <w:abstractNumId w:val="7"/>
  </w:num>
  <w:num w:numId="5" w16cid:durableId="1455562843">
    <w:abstractNumId w:val="14"/>
  </w:num>
  <w:num w:numId="6" w16cid:durableId="1429498077">
    <w:abstractNumId w:val="11"/>
  </w:num>
  <w:num w:numId="7" w16cid:durableId="1077168691">
    <w:abstractNumId w:val="10"/>
  </w:num>
  <w:num w:numId="8" w16cid:durableId="1012222506">
    <w:abstractNumId w:val="1"/>
  </w:num>
  <w:num w:numId="9" w16cid:durableId="1591769601">
    <w:abstractNumId w:val="13"/>
  </w:num>
  <w:num w:numId="10" w16cid:durableId="381372818">
    <w:abstractNumId w:val="8"/>
  </w:num>
  <w:num w:numId="11" w16cid:durableId="856162640">
    <w:abstractNumId w:val="19"/>
  </w:num>
  <w:num w:numId="12" w16cid:durableId="139928092">
    <w:abstractNumId w:val="6"/>
  </w:num>
  <w:num w:numId="13" w16cid:durableId="843977274">
    <w:abstractNumId w:val="20"/>
  </w:num>
  <w:num w:numId="14" w16cid:durableId="1917547665">
    <w:abstractNumId w:val="9"/>
  </w:num>
  <w:num w:numId="15" w16cid:durableId="851649345">
    <w:abstractNumId w:val="5"/>
  </w:num>
  <w:num w:numId="16" w16cid:durableId="679115222">
    <w:abstractNumId w:val="17"/>
  </w:num>
  <w:num w:numId="17" w16cid:durableId="2111850261">
    <w:abstractNumId w:val="3"/>
  </w:num>
  <w:num w:numId="18" w16cid:durableId="1965186530">
    <w:abstractNumId w:val="12"/>
  </w:num>
  <w:num w:numId="19" w16cid:durableId="1562209197">
    <w:abstractNumId w:val="15"/>
  </w:num>
  <w:num w:numId="20" w16cid:durableId="244456894">
    <w:abstractNumId w:val="18"/>
  </w:num>
  <w:num w:numId="21" w16cid:durableId="12701193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cryptProviderType="rsaFull" w:cryptAlgorithmClass="hash" w:cryptAlgorithmType="typeAny" w:cryptAlgorithmSid="4" w:cryptSpinCount="50000" w:hash="bsybpt7IvPPN0BeR10qnUKEDyHo=&#10;" w:salt="hIqOl99kIr/+N0hyovEq7Q==&#1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65B"/>
    <w:rsid w:val="00001405"/>
    <w:rsid w:val="000232B5"/>
    <w:rsid w:val="000307D0"/>
    <w:rsid w:val="000325E2"/>
    <w:rsid w:val="00032DDB"/>
    <w:rsid w:val="00055443"/>
    <w:rsid w:val="00055DB4"/>
    <w:rsid w:val="0006496C"/>
    <w:rsid w:val="000668DF"/>
    <w:rsid w:val="000757A2"/>
    <w:rsid w:val="0009420B"/>
    <w:rsid w:val="000A157F"/>
    <w:rsid w:val="000B20D7"/>
    <w:rsid w:val="000B26FE"/>
    <w:rsid w:val="000C3676"/>
    <w:rsid w:val="000D4872"/>
    <w:rsid w:val="000E7667"/>
    <w:rsid w:val="00104854"/>
    <w:rsid w:val="0014097A"/>
    <w:rsid w:val="001465A9"/>
    <w:rsid w:val="001602C2"/>
    <w:rsid w:val="0016042D"/>
    <w:rsid w:val="001A465B"/>
    <w:rsid w:val="001D63E0"/>
    <w:rsid w:val="001F591C"/>
    <w:rsid w:val="00203280"/>
    <w:rsid w:val="00203C95"/>
    <w:rsid w:val="00216D23"/>
    <w:rsid w:val="00225386"/>
    <w:rsid w:val="002A0913"/>
    <w:rsid w:val="00301BF9"/>
    <w:rsid w:val="00335BD5"/>
    <w:rsid w:val="00343C5A"/>
    <w:rsid w:val="00352F84"/>
    <w:rsid w:val="00391514"/>
    <w:rsid w:val="003E6820"/>
    <w:rsid w:val="00413418"/>
    <w:rsid w:val="00450072"/>
    <w:rsid w:val="00491E6B"/>
    <w:rsid w:val="00497562"/>
    <w:rsid w:val="004B2AC2"/>
    <w:rsid w:val="004C022E"/>
    <w:rsid w:val="004C5BFF"/>
    <w:rsid w:val="004E421F"/>
    <w:rsid w:val="005315EA"/>
    <w:rsid w:val="00594BE7"/>
    <w:rsid w:val="005C4782"/>
    <w:rsid w:val="005E1F92"/>
    <w:rsid w:val="005E7EC4"/>
    <w:rsid w:val="006463DB"/>
    <w:rsid w:val="00655928"/>
    <w:rsid w:val="0067390C"/>
    <w:rsid w:val="00685FA4"/>
    <w:rsid w:val="006A2373"/>
    <w:rsid w:val="006A5AE0"/>
    <w:rsid w:val="00772D33"/>
    <w:rsid w:val="00801A10"/>
    <w:rsid w:val="00835F3D"/>
    <w:rsid w:val="008455B5"/>
    <w:rsid w:val="00863566"/>
    <w:rsid w:val="00887E2C"/>
    <w:rsid w:val="008B3431"/>
    <w:rsid w:val="008B4B2C"/>
    <w:rsid w:val="008B7C0D"/>
    <w:rsid w:val="008C5F78"/>
    <w:rsid w:val="008E1604"/>
    <w:rsid w:val="00901588"/>
    <w:rsid w:val="00915AAD"/>
    <w:rsid w:val="00921AA6"/>
    <w:rsid w:val="0097661F"/>
    <w:rsid w:val="00985C59"/>
    <w:rsid w:val="009C1097"/>
    <w:rsid w:val="009E15CE"/>
    <w:rsid w:val="00A036F3"/>
    <w:rsid w:val="00A33B6C"/>
    <w:rsid w:val="00A92855"/>
    <w:rsid w:val="00AF03D7"/>
    <w:rsid w:val="00B11D52"/>
    <w:rsid w:val="00B17D18"/>
    <w:rsid w:val="00B20283"/>
    <w:rsid w:val="00B33822"/>
    <w:rsid w:val="00B352D1"/>
    <w:rsid w:val="00B6307A"/>
    <w:rsid w:val="00B96495"/>
    <w:rsid w:val="00BA2232"/>
    <w:rsid w:val="00BE738D"/>
    <w:rsid w:val="00C64FEA"/>
    <w:rsid w:val="00C67543"/>
    <w:rsid w:val="00C83256"/>
    <w:rsid w:val="00CD37CF"/>
    <w:rsid w:val="00CE1984"/>
    <w:rsid w:val="00CE3CE8"/>
    <w:rsid w:val="00D04F40"/>
    <w:rsid w:val="00D22961"/>
    <w:rsid w:val="00D705CB"/>
    <w:rsid w:val="00D75D4C"/>
    <w:rsid w:val="00DA2E99"/>
    <w:rsid w:val="00DA6586"/>
    <w:rsid w:val="00DB5934"/>
    <w:rsid w:val="00DC09C1"/>
    <w:rsid w:val="00DC5BB7"/>
    <w:rsid w:val="00DF6CB6"/>
    <w:rsid w:val="00E14BBC"/>
    <w:rsid w:val="00E54B48"/>
    <w:rsid w:val="00E741C6"/>
    <w:rsid w:val="00E93BFB"/>
    <w:rsid w:val="00EA0A34"/>
    <w:rsid w:val="00EB38E0"/>
    <w:rsid w:val="00EF7ABE"/>
    <w:rsid w:val="00F105E2"/>
    <w:rsid w:val="00F11D91"/>
    <w:rsid w:val="00F30E9B"/>
    <w:rsid w:val="00F4280A"/>
    <w:rsid w:val="00F66827"/>
    <w:rsid w:val="00F7089B"/>
    <w:rsid w:val="00F77324"/>
    <w:rsid w:val="00FD3A16"/>
    <w:rsid w:val="00FD4718"/>
    <w:rsid w:val="00FD49A0"/>
    <w:rsid w:val="00FE025B"/>
    <w:rsid w:val="00FF25A9"/>
  </w:rsids>
  <w:docVars>
    <w:docVar w:name="CS.ID.100" w:val="3"/>
    <w:docVar w:name="CS.ID.12" w:val="Vereinbarung Tankzug- und Siloauflieger"/>
    <w:docVar w:name="CS.ID.16" w:val="5855200"/>
    <w:docVar w:name="CS.ID.98061" w:val="24.03.2026"/>
  </w:docVars>
  <m:mathPr>
    <m:mathFont m:val="Cambria Math"/>
  </m:mathPr>
  <w:themeFontLang w:val="de-DE"/>
  <w:clrSchemeMapping w:bg1="light1" w:t1="dark1" w:bg2="light2" w:t2="dark2" w:accent1="accent1" w:accent2="accent2" w:accent3="accent3" w:accent4="accent4" w:accent5="accent5" w:accent6="accent6" w:hyperlink="hyperlink" w:followedHyperlink="followedHyperlink"/>
  <w14:docId w14:val="115EDBDB"/>
  <w15:chartTrackingRefBased/>
  <w15:docId w15:val="{29F3E24F-B66A-46EC-956F-1AE41663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fzeileZchn"/>
    <w:unhideWhenUsed/>
    <w:rsid w:val="001A465B"/>
    <w:pPr>
      <w:tabs>
        <w:tab w:val="center" w:pos="4536"/>
        <w:tab w:val="right" w:pos="9072"/>
      </w:tabs>
      <w:spacing w:after="0" w:line="240" w:lineRule="auto"/>
    </w:pPr>
  </w:style>
  <w:style w:type="character" w:customStyle="1" w:styleId="KopfzeileZchn">
    <w:name w:val="Kopfzeile Zchn"/>
    <w:basedOn w:val="DefaultParagraphFont"/>
    <w:link w:val="Header"/>
    <w:uiPriority w:val="99"/>
    <w:rsid w:val="001A465B"/>
  </w:style>
  <w:style w:type="paragraph" w:styleId="Footer">
    <w:name w:val="footer"/>
    <w:basedOn w:val="Normal"/>
    <w:link w:val="FuzeileZchn"/>
    <w:unhideWhenUsed/>
    <w:rsid w:val="001A465B"/>
    <w:pPr>
      <w:tabs>
        <w:tab w:val="center" w:pos="4536"/>
        <w:tab w:val="right" w:pos="9072"/>
      </w:tabs>
      <w:spacing w:after="0" w:line="240" w:lineRule="auto"/>
    </w:pPr>
  </w:style>
  <w:style w:type="character" w:customStyle="1" w:styleId="FuzeileZchn">
    <w:name w:val="Fußzeile Zchn"/>
    <w:basedOn w:val="DefaultParagraphFont"/>
    <w:link w:val="Footer"/>
    <w:uiPriority w:val="99"/>
    <w:rsid w:val="001A465B"/>
  </w:style>
  <w:style w:type="paragraph" w:customStyle="1" w:styleId="Kopfzeile1">
    <w:name w:val="Kopfzeile1"/>
    <w:basedOn w:val="Header"/>
    <w:rsid w:val="00F66827"/>
    <w:pPr>
      <w:jc w:val="center"/>
    </w:pPr>
    <w:rPr>
      <w:rFonts w:ascii="Verdana" w:eastAsia="Times New Roman" w:hAnsi="Verdana" w:cs="Times New Roman"/>
      <w:sz w:val="14"/>
      <w:szCs w:val="14"/>
      <w:lang w:eastAsia="de-DE"/>
    </w:rPr>
  </w:style>
  <w:style w:type="table" w:styleId="TableGrid">
    <w:name w:val="Table Grid"/>
    <w:basedOn w:val="TableNormal"/>
    <w:uiPriority w:val="39"/>
    <w:rsid w:val="00F66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MSDokumententitelTitelTitolodeldocumento">
    <w:name w:val="QMS Dokumententitel /Titel/ Titolo del documento"/>
    <w:basedOn w:val="Header"/>
    <w:link w:val="QMSDokumententitelTitelTitolodeldocumentoZchn"/>
    <w:qFormat/>
    <w:rsid w:val="0014097A"/>
    <w:pPr>
      <w:spacing w:after="60"/>
    </w:pPr>
    <w:rPr>
      <w:rFonts w:cstheme="minorHAnsi"/>
      <w:b/>
      <w:color w:val="808080" w:themeColor="background1" w:themeShade="80"/>
      <w:sz w:val="28"/>
      <w:lang w:val="nl-BE"/>
    </w:rPr>
  </w:style>
  <w:style w:type="paragraph" w:customStyle="1" w:styleId="QMSAbsatzberschriftParaghraphheaderIntestazionedelparagrafo">
    <w:name w:val="QMS Absatzüberschrift/Paraghraph header/ Intestazione del paragrafo"/>
    <w:basedOn w:val="Normal"/>
    <w:link w:val="QMSAbsatzberschriftParaghraphheaderIntestazionedelparagrafoZchn"/>
    <w:qFormat/>
    <w:rsid w:val="00BA2232"/>
    <w:pPr>
      <w:spacing w:after="120" w:line="240" w:lineRule="auto"/>
    </w:pPr>
    <w:rPr>
      <w:b/>
      <w:color w:val="007A33"/>
      <w:sz w:val="24"/>
    </w:rPr>
  </w:style>
  <w:style w:type="character" w:customStyle="1" w:styleId="QMSDokumententitelTitelTitolodeldocumentoZchn">
    <w:name w:val="QMS Dokumententitel /Titel/ Titolo del documento Zchn"/>
    <w:basedOn w:val="KopfzeileZchn"/>
    <w:link w:val="QMSDokumententitelTitelTitolodeldocumento"/>
    <w:rsid w:val="0014097A"/>
    <w:rPr>
      <w:rFonts w:cstheme="minorHAnsi"/>
      <w:b/>
      <w:color w:val="808080" w:themeColor="background1" w:themeShade="80"/>
      <w:sz w:val="28"/>
      <w:lang w:val="nl-BE"/>
    </w:rPr>
  </w:style>
  <w:style w:type="paragraph" w:customStyle="1" w:styleId="QMSTextinhalt">
    <w:name w:val="QMS Textinhalt"/>
    <w:basedOn w:val="Normal"/>
    <w:link w:val="QMSTextinhaltZchn"/>
    <w:rsid w:val="004C022E"/>
    <w:rPr>
      <w:bCs/>
      <w:sz w:val="20"/>
      <w:szCs w:val="20"/>
    </w:rPr>
  </w:style>
  <w:style w:type="character" w:customStyle="1" w:styleId="QMSAbsatzberschriftParaghraphheaderIntestazionedelparagrafoZchn">
    <w:name w:val="QMS Absatzüberschrift/Paraghraph header/ Intestazione del paragrafo Zchn"/>
    <w:basedOn w:val="DefaultParagraphFont"/>
    <w:link w:val="QMSAbsatzberschriftParaghraphheaderIntestazionedelparagrafo"/>
    <w:rsid w:val="00BA2232"/>
    <w:rPr>
      <w:b/>
      <w:color w:val="007A33"/>
      <w:sz w:val="24"/>
    </w:rPr>
  </w:style>
  <w:style w:type="paragraph" w:customStyle="1" w:styleId="QMSFuzeileFootnoteNotaapidipagina">
    <w:name w:val="QMS Fußzeile/Footnote/Nota a piè di pagina"/>
    <w:basedOn w:val="QMSFuzeileFootnoteNotaapidipagina0"/>
    <w:link w:val="QMSFuzeileFootnoteNotaapidipaginaZchn"/>
    <w:qFormat/>
    <w:rsid w:val="0014097A"/>
    <w:rPr>
      <w:color w:val="808080" w:themeColor="background1" w:themeShade="80"/>
    </w:rPr>
  </w:style>
  <w:style w:type="character" w:customStyle="1" w:styleId="QMSTextinhaltZchn">
    <w:name w:val="QMS Textinhalt Zchn"/>
    <w:basedOn w:val="DefaultParagraphFont"/>
    <w:link w:val="QMSTextinhalt"/>
    <w:rsid w:val="004C022E"/>
    <w:rPr>
      <w:bCs/>
      <w:sz w:val="20"/>
      <w:szCs w:val="20"/>
    </w:rPr>
  </w:style>
  <w:style w:type="paragraph" w:customStyle="1" w:styleId="QMSTextTesto">
    <w:name w:val="QMS Text/Testo"/>
    <w:basedOn w:val="QMSTextinhalt"/>
    <w:link w:val="QMSTextTestoZchn"/>
    <w:qFormat/>
    <w:rsid w:val="00901588"/>
    <w:pPr>
      <w:spacing w:after="0"/>
    </w:pPr>
  </w:style>
  <w:style w:type="character" w:customStyle="1" w:styleId="QMSFuzeileFootnoteNotaapidipaginaZchn">
    <w:name w:val="QMS Fußzeile/Footnote/Nota a piè di pagina Zchn"/>
    <w:basedOn w:val="FuzeileZchn"/>
    <w:link w:val="QMSFuzeileFootnoteNotaapidipagina"/>
    <w:rsid w:val="0014097A"/>
    <w:rPr>
      <w:rFonts w:cstheme="minorHAnsi"/>
      <w:color w:val="808080" w:themeColor="background1" w:themeShade="80"/>
      <w:sz w:val="16"/>
      <w:szCs w:val="18"/>
    </w:rPr>
  </w:style>
  <w:style w:type="character" w:customStyle="1" w:styleId="QMSTextTestoZchn">
    <w:name w:val="QMS Text/Testo Zchn"/>
    <w:basedOn w:val="QMSTextinhaltZchn"/>
    <w:link w:val="QMSTextTesto"/>
    <w:rsid w:val="00901588"/>
    <w:rPr>
      <w:bCs/>
      <w:sz w:val="20"/>
      <w:szCs w:val="20"/>
    </w:rPr>
  </w:style>
  <w:style w:type="character" w:styleId="CommentReference">
    <w:name w:val="annotation reference"/>
    <w:basedOn w:val="DefaultParagraphFont"/>
    <w:uiPriority w:val="99"/>
    <w:semiHidden/>
    <w:unhideWhenUsed/>
    <w:rsid w:val="009E15CE"/>
    <w:rPr>
      <w:sz w:val="16"/>
      <w:szCs w:val="16"/>
    </w:rPr>
  </w:style>
  <w:style w:type="paragraph" w:styleId="CommentText">
    <w:name w:val="annotation text"/>
    <w:basedOn w:val="Normal"/>
    <w:link w:val="KommentartextZchn"/>
    <w:uiPriority w:val="99"/>
    <w:semiHidden/>
    <w:unhideWhenUsed/>
    <w:rsid w:val="009E15CE"/>
    <w:pPr>
      <w:spacing w:line="240" w:lineRule="auto"/>
    </w:pPr>
    <w:rPr>
      <w:sz w:val="20"/>
      <w:szCs w:val="20"/>
    </w:rPr>
  </w:style>
  <w:style w:type="character" w:customStyle="1" w:styleId="KommentartextZchn">
    <w:name w:val="Kommentartext Zchn"/>
    <w:basedOn w:val="DefaultParagraphFont"/>
    <w:link w:val="CommentText"/>
    <w:uiPriority w:val="99"/>
    <w:semiHidden/>
    <w:rsid w:val="009E15CE"/>
    <w:rPr>
      <w:sz w:val="20"/>
      <w:szCs w:val="20"/>
    </w:rPr>
  </w:style>
  <w:style w:type="paragraph" w:styleId="CommentSubject">
    <w:name w:val="annotation subject"/>
    <w:basedOn w:val="CommentText"/>
    <w:next w:val="CommentText"/>
    <w:link w:val="KommentarthemaZchn"/>
    <w:uiPriority w:val="99"/>
    <w:semiHidden/>
    <w:unhideWhenUsed/>
    <w:rsid w:val="009E15CE"/>
    <w:rPr>
      <w:b/>
      <w:bCs/>
    </w:rPr>
  </w:style>
  <w:style w:type="character" w:customStyle="1" w:styleId="KommentarthemaZchn">
    <w:name w:val="Kommentarthema Zchn"/>
    <w:basedOn w:val="KommentartextZchn"/>
    <w:link w:val="CommentSubject"/>
    <w:uiPriority w:val="99"/>
    <w:semiHidden/>
    <w:rsid w:val="009E15CE"/>
    <w:rPr>
      <w:b/>
      <w:bCs/>
      <w:sz w:val="20"/>
      <w:szCs w:val="20"/>
    </w:rPr>
  </w:style>
  <w:style w:type="paragraph" w:styleId="BalloonText">
    <w:name w:val="Balloon Text"/>
    <w:basedOn w:val="Normal"/>
    <w:link w:val="SprechblasentextZchn"/>
    <w:uiPriority w:val="99"/>
    <w:semiHidden/>
    <w:unhideWhenUsed/>
    <w:rsid w:val="009E15CE"/>
    <w:pPr>
      <w:spacing w:after="0" w:line="240" w:lineRule="auto"/>
    </w:pPr>
    <w:rPr>
      <w:rFonts w:ascii="Segoe UI" w:hAnsi="Segoe UI" w:cs="Segoe UI"/>
      <w:sz w:val="18"/>
      <w:szCs w:val="18"/>
    </w:rPr>
  </w:style>
  <w:style w:type="character" w:customStyle="1" w:styleId="SprechblasentextZchn">
    <w:name w:val="Sprechblasentext Zchn"/>
    <w:basedOn w:val="DefaultParagraphFont"/>
    <w:link w:val="BalloonText"/>
    <w:uiPriority w:val="99"/>
    <w:semiHidden/>
    <w:rsid w:val="009E15CE"/>
    <w:rPr>
      <w:rFonts w:ascii="Segoe UI" w:hAnsi="Segoe UI" w:cs="Segoe UI"/>
      <w:sz w:val="18"/>
      <w:szCs w:val="18"/>
    </w:rPr>
  </w:style>
  <w:style w:type="paragraph" w:customStyle="1" w:styleId="QMSFuzeileFootnoteNotaapidipagina0">
    <w:name w:val="QMS Fußzeile/Footnote/ Nota a piè di pagina"/>
    <w:basedOn w:val="Footer"/>
    <w:link w:val="QMSFuzeileFootnoteNotaapidipaginaZchn0"/>
    <w:rsid w:val="00CE1984"/>
    <w:rPr>
      <w:rFonts w:cstheme="minorHAnsi"/>
      <w:sz w:val="16"/>
      <w:szCs w:val="18"/>
    </w:rPr>
  </w:style>
  <w:style w:type="character" w:customStyle="1" w:styleId="QMSFuzeileFootnoteNotaapidipaginaZchn0">
    <w:name w:val="QMS Fußzeile/Footnote/ Nota a piè di pagina Zchn"/>
    <w:basedOn w:val="FuzeileZchn"/>
    <w:link w:val="QMSFuzeileFootnoteNotaapidipagina0"/>
    <w:rsid w:val="00CE1984"/>
    <w:rPr>
      <w:rFonts w:cstheme="minorHAnsi"/>
      <w:sz w:val="16"/>
      <w:szCs w:val="18"/>
    </w:rPr>
  </w:style>
  <w:style w:type="paragraph" w:customStyle="1" w:styleId="ZusammenfassungAbstractAstrattoberschriftheadingtitolo">
    <w:name w:val="Zusammenfassung/Abstract/Astratto Überschrift/heading/titolo"/>
    <w:basedOn w:val="QMSAbsatzberschriftParaghraphheaderIntestazionedelparagrafo"/>
    <w:link w:val="ZusammenfassungAbstractAstrattoberschriftheadingtitoloZchn"/>
    <w:qFormat/>
    <w:rsid w:val="0014097A"/>
    <w:rPr>
      <w:color w:val="auto"/>
      <w:lang w:val="it-IT"/>
    </w:rPr>
  </w:style>
  <w:style w:type="character" w:customStyle="1" w:styleId="ZusammenfassungAbstractAstrattoberschriftheadingtitoloZchn">
    <w:name w:val="Zusammenfassung/Abstract/Astratto Überschrift/heading/titolo Zchn"/>
    <w:basedOn w:val="QMSAbsatzberschriftParaghraphheaderIntestazionedelparagrafoZchn"/>
    <w:link w:val="ZusammenfassungAbstractAstrattoberschriftheadingtitolo"/>
    <w:rsid w:val="0014097A"/>
    <w:rPr>
      <w:b/>
      <w:color w:val="007A33"/>
      <w:sz w:val="24"/>
      <w:lang w:val="it-IT"/>
    </w:rPr>
  </w:style>
  <w:style w:type="character" w:styleId="PlaceholderText">
    <w:name w:val="Placeholder Text"/>
    <w:basedOn w:val="DefaultParagraphFont"/>
    <w:uiPriority w:val="99"/>
    <w:semiHidden/>
    <w:rsid w:val="00F7089B"/>
    <w:rPr>
      <w:color w:val="808080"/>
    </w:rPr>
  </w:style>
  <w:style w:type="paragraph" w:styleId="FootnoteText">
    <w:name w:val="footnote text"/>
    <w:basedOn w:val="Normal"/>
    <w:link w:val="FunotentextZchn"/>
    <w:uiPriority w:val="99"/>
    <w:semiHidden/>
    <w:unhideWhenUsed/>
    <w:rsid w:val="009C1097"/>
    <w:pPr>
      <w:spacing w:after="0" w:line="240" w:lineRule="auto"/>
    </w:pPr>
    <w:rPr>
      <w:sz w:val="20"/>
      <w:szCs w:val="20"/>
    </w:rPr>
  </w:style>
  <w:style w:type="character" w:customStyle="1" w:styleId="FunotentextZchn">
    <w:name w:val="Fußnotentext Zchn"/>
    <w:basedOn w:val="DefaultParagraphFont"/>
    <w:link w:val="FootnoteText"/>
    <w:uiPriority w:val="99"/>
    <w:semiHidden/>
    <w:rsid w:val="009C1097"/>
    <w:rPr>
      <w:sz w:val="20"/>
      <w:szCs w:val="20"/>
    </w:rPr>
  </w:style>
  <w:style w:type="character" w:styleId="FootnoteReference">
    <w:name w:val="footnote reference"/>
    <w:basedOn w:val="DefaultParagraphFont"/>
    <w:uiPriority w:val="99"/>
    <w:semiHidden/>
    <w:unhideWhenUsed/>
    <w:rsid w:val="009C1097"/>
    <w:rPr>
      <w:vertAlign w:val="superscript"/>
    </w:rPr>
  </w:style>
  <w:style w:type="paragraph" w:styleId="ListParagraph">
    <w:name w:val="List Paragraph"/>
    <w:basedOn w:val="Normal"/>
    <w:uiPriority w:val="34"/>
    <w:rsid w:val="00FD49A0"/>
    <w:pPr>
      <w:ind w:left="720"/>
      <w:contextualSpacing/>
    </w:pPr>
  </w:style>
  <w:style w:type="paragraph" w:customStyle="1" w:styleId="QMSDokumententitel">
    <w:name w:val="QMS Dokumententitel"/>
    <w:basedOn w:val="Header"/>
    <w:link w:val="QMSDokumententitelZchn"/>
    <w:qFormat/>
    <w:rsid w:val="003B029C"/>
    <w:pPr>
      <w:spacing w:after="60"/>
    </w:pPr>
    <w:rPr>
      <w:rFonts w:ascii="Calibri" w:eastAsia="Calibri" w:hAnsi="Calibri" w:cs="Calibri"/>
      <w:b/>
      <w:color w:val="808080"/>
      <w:sz w:val="28"/>
      <w:lang w:val="nl-BE"/>
    </w:rPr>
  </w:style>
  <w:style w:type="character" w:customStyle="1" w:styleId="QMSDokumententitelZchn">
    <w:name w:val="QMS Dokumententitel Zchn"/>
    <w:link w:val="QMSDokumententitel"/>
    <w:rsid w:val="003B029C"/>
    <w:rPr>
      <w:rFonts w:ascii="Calibri" w:eastAsia="Calibri" w:hAnsi="Calibri" w:cs="Calibri"/>
      <w:b/>
      <w:color w:val="808080"/>
      <w:sz w:val="28"/>
      <w:lang w:val="nl-BE"/>
    </w:rPr>
  </w:style>
  <w:style w:type="paragraph" w:customStyle="1" w:styleId="QMSFuzeile">
    <w:name w:val="QMS Fußzeile"/>
    <w:basedOn w:val="Footer"/>
    <w:link w:val="QMSFuzeileZchn"/>
    <w:qFormat/>
    <w:rsid w:val="00B6307A"/>
    <w:rPr>
      <w:rFonts w:ascii="Calibri" w:eastAsia="Calibri" w:hAnsi="Calibri" w:cs="Calibri"/>
      <w:color w:val="808080"/>
      <w:sz w:val="16"/>
      <w:szCs w:val="18"/>
    </w:rPr>
  </w:style>
  <w:style w:type="character" w:customStyle="1" w:styleId="QMSFuzeileZchn">
    <w:name w:val="QMS Fußzeile Zchn"/>
    <w:link w:val="QMSFuzeile"/>
    <w:rsid w:val="00B6307A"/>
    <w:rPr>
      <w:rFonts w:ascii="Calibri" w:eastAsia="Calibri" w:hAnsi="Calibri" w:cs="Calibri"/>
      <w:color w:val="808080"/>
      <w:sz w:val="1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efaultPlaceholder_-1854013440"/>
        <w:category>
          <w:name w:val="Allgemein"/>
          <w:gallery w:val="placeholder"/>
        </w:category>
        <w:types>
          <w:type w:val="bbPlcHdr"/>
        </w:types>
        <w:behaviors>
          <w:behavior w:val="content"/>
        </w:behaviors>
        <w:guid w:val="{76315866-09B7-40F7-A3CC-48CF8FD15F08}"/>
      </w:docPartPr>
      <w:docPartBody>
        <w:p w:rsidR="00685FA4">
          <w:r w:rsidRPr="005C4782">
            <w:rPr>
              <w:rStyle w:val="PlaceholderText"/>
            </w:rPr>
            <w:t>Klicken oder tippen Sie hier, um Text einzugeben.</w:t>
          </w:r>
        </w:p>
      </w:docPartBody>
    </w:docPart>
    <w:docPart>
      <w:docPartPr>
        <w:name w:val="799C54AB086D42A7ABB6BF79B50F2D6F"/>
        <w:category>
          <w:name w:val="Allgemein"/>
          <w:gallery w:val="placeholder"/>
        </w:category>
        <w:types>
          <w:type w:val="bbPlcHdr"/>
        </w:types>
        <w:behaviors>
          <w:behavior w:val="content"/>
        </w:behaviors>
        <w:guid w:val="{0C18AD50-60B6-4B93-B943-D6329B7DD8C2}"/>
      </w:docPartPr>
      <w:docPartBody>
        <w:p w:rsidR="00EA0A34" w:rsidP="00EA0A34">
          <w:pPr>
            <w:pStyle w:val="799C54AB086D42A7ABB6BF79B50F2D6F"/>
          </w:pPr>
          <w:r w:rsidRPr="005C4782">
            <w:rPr>
              <w:rStyle w:val="PlaceholderText"/>
            </w:rPr>
            <w:t>Klicken oder tippen Sie hier, um Text einzugeben.</w:t>
          </w:r>
        </w:p>
      </w:docPartBody>
    </w:docPart>
    <w:docPart>
      <w:docPartPr>
        <w:name w:val="969D2309536C4665A08F196DB1AD76DC"/>
        <w:category>
          <w:name w:val="Allgemein"/>
          <w:gallery w:val="placeholder"/>
        </w:category>
        <w:types>
          <w:type w:val="bbPlcHdr"/>
        </w:types>
        <w:behaviors>
          <w:behavior w:val="content"/>
        </w:behaviors>
        <w:guid w:val="{9C618E16-F6E9-47B2-80B2-595AE6522D4A}"/>
      </w:docPartPr>
      <w:docPartBody>
        <w:p w:rsidR="00EA0A34" w:rsidP="00EA0A34">
          <w:pPr>
            <w:pStyle w:val="969D2309536C4665A08F196DB1AD76DC"/>
          </w:pPr>
          <w:r w:rsidRPr="005C4782">
            <w:rPr>
              <w:rStyle w:val="PlaceholderText"/>
            </w:rPr>
            <w:t>Klicken oder tippen Sie hier, um Text einzugeben.</w:t>
          </w:r>
        </w:p>
      </w:docPartBody>
    </w:docPart>
    <w:docPart>
      <w:docPartPr>
        <w:name w:val="B5CF9EE8D11141F497EF1463D74D68B3"/>
        <w:category>
          <w:name w:val="Allgemein"/>
          <w:gallery w:val="placeholder"/>
        </w:category>
        <w:types>
          <w:type w:val="bbPlcHdr"/>
        </w:types>
        <w:behaviors>
          <w:behavior w:val="content"/>
        </w:behaviors>
        <w:guid w:val="{2A10064F-47C6-4FAC-ADE8-3D9DC04606A0}"/>
      </w:docPartPr>
      <w:docPartBody>
        <w:p w:rsidR="00EA0A34" w:rsidP="00EA0A34">
          <w:pPr>
            <w:pStyle w:val="B5CF9EE8D11141F497EF1463D74D68B3"/>
          </w:pPr>
          <w:r w:rsidRPr="005C4782">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83"/>
    <w:rsid w:val="00203280"/>
    <w:rsid w:val="003C6683"/>
    <w:rsid w:val="005B593A"/>
    <w:rsid w:val="00685FA4"/>
    <w:rsid w:val="00B17D18"/>
    <w:rsid w:val="00EA0A34"/>
  </w:rsids>
  <m:mathPr>
    <m:mathFont m:val="Cambria Math"/>
  </m:mathPr>
  <w:themeFontLang w:val="de-D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0A34"/>
    <w:rPr>
      <w:color w:val="808080"/>
    </w:rPr>
  </w:style>
  <w:style w:type="paragraph" w:customStyle="1" w:styleId="799C54AB086D42A7ABB6BF79B50F2D6F">
    <w:name w:val="799C54AB086D42A7ABB6BF79B50F2D6F"/>
    <w:rsid w:val="00EA0A34"/>
    <w:rPr>
      <w:kern w:val="2"/>
      <w14:ligatures w14:val="standardContextual"/>
    </w:rPr>
  </w:style>
  <w:style w:type="paragraph" w:customStyle="1" w:styleId="969D2309536C4665A08F196DB1AD76DC">
    <w:name w:val="969D2309536C4665A08F196DB1AD76DC"/>
    <w:rsid w:val="00EA0A34"/>
    <w:rPr>
      <w:kern w:val="2"/>
      <w14:ligatures w14:val="standardContextual"/>
    </w:rPr>
  </w:style>
  <w:style w:type="paragraph" w:customStyle="1" w:styleId="B5CF9EE8D11141F497EF1463D74D68B3">
    <w:name w:val="B5CF9EE8D11141F497EF1463D74D68B3"/>
    <w:rsid w:val="00EA0A3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9AA0C-E8BC-48BC-A996-4D7BA144E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1153</Words>
  <Characters>7268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Hagmayr Theresa</dc:creator>
  <cp:lastModifiedBy>Heiml, Johann</cp:lastModifiedBy>
  <cp:revision>39</cp:revision>
  <cp:lastPrinted>2023-11-27T12:43:00Z</cp:lastPrinted>
  <dcterms:created xsi:type="dcterms:W3CDTF">2023-11-27T12:23:00Z</dcterms:created>
  <dcterms:modified xsi:type="dcterms:W3CDTF">2025-07-31T10:27:00Z</dcterms:modified>
</cp:coreProperties>
</file>